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6C184" w14:textId="77777777" w:rsidR="000C3A99" w:rsidRPr="000E47F2" w:rsidRDefault="00A81A79" w:rsidP="00A81A79">
      <w:pPr>
        <w:jc w:val="center"/>
        <w:rPr>
          <w:rFonts w:ascii="Marianne" w:eastAsiaTheme="minorHAnsi" w:hAnsi="Marianne" w:cs="Arial-BoldMT"/>
          <w:b/>
          <w:bCs/>
          <w:sz w:val="18"/>
          <w:szCs w:val="18"/>
          <w:lang w:eastAsia="en-US"/>
        </w:rPr>
      </w:pPr>
      <w:r w:rsidRPr="000E47F2">
        <w:rPr>
          <w:rFonts w:ascii="Marianne" w:eastAsiaTheme="minorHAnsi" w:hAnsi="Marianne" w:cs="Arial-BoldMT"/>
          <w:b/>
          <w:bCs/>
          <w:sz w:val="18"/>
          <w:szCs w:val="18"/>
          <w:lang w:eastAsia="en-US"/>
        </w:rPr>
        <w:t>Indicateurs proposés au regard des objectifs du projet</w:t>
      </w:r>
    </w:p>
    <w:p w14:paraId="6B942C8B" w14:textId="77777777" w:rsidR="0071280B" w:rsidRPr="000E47F2" w:rsidRDefault="0071280B" w:rsidP="0071280B">
      <w:pPr>
        <w:rPr>
          <w:rFonts w:ascii="Marianne" w:hAnsi="Marianne"/>
          <w:sz w:val="18"/>
          <w:szCs w:val="18"/>
        </w:rPr>
      </w:pPr>
    </w:p>
    <w:p w14:paraId="2E7DB008" w14:textId="77777777" w:rsidR="008851BE" w:rsidRPr="000E47F2" w:rsidRDefault="0071280B" w:rsidP="00E70838">
      <w:pPr>
        <w:jc w:val="both"/>
        <w:rPr>
          <w:rFonts w:ascii="Marianne" w:hAnsi="Marianne"/>
          <w:sz w:val="18"/>
          <w:szCs w:val="18"/>
        </w:rPr>
      </w:pPr>
      <w:r w:rsidRPr="000E47F2">
        <w:rPr>
          <w:rFonts w:ascii="Marianne" w:hAnsi="Marianne"/>
          <w:sz w:val="18"/>
          <w:szCs w:val="18"/>
        </w:rPr>
        <w:t xml:space="preserve">Veuillez donner des indicateurs au regard des objectifs du projet et des délais impartis en vous servant du tableau ci-dessous </w:t>
      </w:r>
      <w:r w:rsidR="00E70838" w:rsidRPr="000E47F2">
        <w:rPr>
          <w:rFonts w:ascii="Marianne" w:hAnsi="Marianne"/>
          <w:sz w:val="18"/>
          <w:szCs w:val="18"/>
        </w:rPr>
        <w:t>donné avec quelques exemples</w:t>
      </w:r>
      <w:r w:rsidRPr="000E47F2">
        <w:rPr>
          <w:rFonts w:ascii="Marianne" w:hAnsi="Marianne"/>
          <w:sz w:val="18"/>
          <w:szCs w:val="18"/>
        </w:rPr>
        <w:t xml:space="preserve"> (donner 2 indicateurs au minimum).</w:t>
      </w:r>
    </w:p>
    <w:p w14:paraId="7894ACEA" w14:textId="77777777" w:rsidR="000E47F2" w:rsidRPr="000E47F2" w:rsidRDefault="000E47F2" w:rsidP="00E70838">
      <w:pPr>
        <w:jc w:val="both"/>
        <w:rPr>
          <w:rFonts w:ascii="Marianne" w:hAnsi="Marianne"/>
          <w:sz w:val="18"/>
          <w:szCs w:val="18"/>
        </w:rPr>
      </w:pPr>
    </w:p>
    <w:p w14:paraId="26D6ED29" w14:textId="34617D46" w:rsidR="0071280B" w:rsidRPr="000E47F2" w:rsidRDefault="0071280B" w:rsidP="00E70838">
      <w:pPr>
        <w:jc w:val="both"/>
        <w:rPr>
          <w:rFonts w:ascii="Marianne" w:hAnsi="Marianne"/>
          <w:sz w:val="18"/>
          <w:szCs w:val="18"/>
        </w:rPr>
      </w:pPr>
      <w:r w:rsidRPr="000E47F2">
        <w:rPr>
          <w:rFonts w:ascii="Marianne" w:hAnsi="Marianne"/>
          <w:sz w:val="18"/>
          <w:szCs w:val="18"/>
        </w:rPr>
        <w:t xml:space="preserve">Ces indicateurs permettront d’évaluer </w:t>
      </w:r>
      <w:r w:rsidR="00E70838" w:rsidRPr="000E47F2">
        <w:rPr>
          <w:rFonts w:ascii="Marianne" w:hAnsi="Marianne"/>
          <w:sz w:val="18"/>
          <w:szCs w:val="18"/>
        </w:rPr>
        <w:t>la réalisation et la</w:t>
      </w:r>
      <w:r w:rsidRPr="000E47F2">
        <w:rPr>
          <w:rFonts w:ascii="Marianne" w:hAnsi="Marianne"/>
          <w:sz w:val="18"/>
          <w:szCs w:val="18"/>
        </w:rPr>
        <w:t xml:space="preserve"> réussite du projet subventionné</w:t>
      </w:r>
      <w:r w:rsidR="008851BE" w:rsidRPr="000E47F2">
        <w:rPr>
          <w:rFonts w:ascii="Marianne" w:hAnsi="Marianne"/>
          <w:sz w:val="18"/>
          <w:szCs w:val="18"/>
        </w:rPr>
        <w:t xml:space="preserve"> à la fin de l’année d’attribution de la subvention (une subve</w:t>
      </w:r>
      <w:r w:rsidR="00E91AB7" w:rsidRPr="000E47F2">
        <w:rPr>
          <w:rFonts w:ascii="Marianne" w:hAnsi="Marianne"/>
          <w:sz w:val="18"/>
          <w:szCs w:val="18"/>
        </w:rPr>
        <w:t>ntion accordée pour l’année 202</w:t>
      </w:r>
      <w:r w:rsidR="00384C49">
        <w:rPr>
          <w:rFonts w:ascii="Marianne" w:hAnsi="Marianne"/>
          <w:sz w:val="18"/>
          <w:szCs w:val="18"/>
        </w:rPr>
        <w:t>5</w:t>
      </w:r>
      <w:r w:rsidR="008851BE" w:rsidRPr="000E47F2">
        <w:rPr>
          <w:rFonts w:ascii="Marianne" w:hAnsi="Marianne"/>
          <w:sz w:val="18"/>
          <w:szCs w:val="18"/>
        </w:rPr>
        <w:t xml:space="preserve"> doit avoir des ind</w:t>
      </w:r>
      <w:r w:rsidR="00E91AB7" w:rsidRPr="000E47F2">
        <w:rPr>
          <w:rFonts w:ascii="Marianne" w:hAnsi="Marianne"/>
          <w:sz w:val="18"/>
          <w:szCs w:val="18"/>
        </w:rPr>
        <w:t>icateurs relatifs à l’année 202</w:t>
      </w:r>
      <w:r w:rsidR="00384C49">
        <w:rPr>
          <w:rFonts w:ascii="Marianne" w:hAnsi="Marianne"/>
          <w:sz w:val="18"/>
          <w:szCs w:val="18"/>
        </w:rPr>
        <w:t>5</w:t>
      </w:r>
      <w:r w:rsidR="008851BE" w:rsidRPr="000E47F2">
        <w:rPr>
          <w:rFonts w:ascii="Marianne" w:hAnsi="Marianne"/>
          <w:sz w:val="18"/>
          <w:szCs w:val="18"/>
        </w:rPr>
        <w:t xml:space="preserve"> même si le projet est emmené à se poursuivre sur l’année suivante).</w:t>
      </w:r>
    </w:p>
    <w:p w14:paraId="5E97C717" w14:textId="77777777" w:rsidR="000E47F2" w:rsidRPr="000E47F2" w:rsidRDefault="000E47F2" w:rsidP="00E70838">
      <w:pPr>
        <w:jc w:val="both"/>
        <w:rPr>
          <w:rFonts w:ascii="Marianne" w:hAnsi="Marianne"/>
          <w:sz w:val="18"/>
          <w:szCs w:val="18"/>
        </w:rPr>
      </w:pPr>
    </w:p>
    <w:tbl>
      <w:tblPr>
        <w:tblpPr w:leftFromText="141" w:rightFromText="141" w:vertAnchor="page" w:horzAnchor="margin" w:tblpXSpec="center" w:tblpY="369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402"/>
        <w:gridCol w:w="1134"/>
        <w:gridCol w:w="1134"/>
        <w:gridCol w:w="1134"/>
      </w:tblGrid>
      <w:tr w:rsidR="007249B0" w:rsidRPr="000E47F2" w14:paraId="7EF355B1" w14:textId="77777777" w:rsidTr="000E47F2">
        <w:trPr>
          <w:trHeight w:val="334"/>
        </w:trPr>
        <w:tc>
          <w:tcPr>
            <w:tcW w:w="3681" w:type="dxa"/>
          </w:tcPr>
          <w:p w14:paraId="44BB677E" w14:textId="77777777" w:rsidR="007249B0" w:rsidRPr="000E47F2" w:rsidRDefault="007249B0" w:rsidP="000E47F2">
            <w:pPr>
              <w:pStyle w:val="Default"/>
              <w:widowControl w:val="0"/>
              <w:suppressAutoHyphens/>
              <w:jc w:val="both"/>
              <w:textAlignment w:val="baseline"/>
              <w:rPr>
                <w:rFonts w:ascii="Marianne" w:eastAsia="SimSun" w:hAnsi="Marianne"/>
                <w:b/>
                <w:bCs/>
                <w:kern w:val="3"/>
                <w:sz w:val="18"/>
                <w:szCs w:val="18"/>
              </w:rPr>
            </w:pPr>
            <w:r w:rsidRPr="000E47F2">
              <w:rPr>
                <w:rFonts w:ascii="Marianne" w:eastAsia="SimSun" w:hAnsi="Marianne"/>
                <w:b/>
                <w:bCs/>
                <w:kern w:val="3"/>
                <w:sz w:val="18"/>
                <w:szCs w:val="18"/>
              </w:rPr>
              <w:t>Objectif</w:t>
            </w:r>
          </w:p>
        </w:tc>
        <w:tc>
          <w:tcPr>
            <w:tcW w:w="3402" w:type="dxa"/>
            <w:shd w:val="clear" w:color="auto" w:fill="auto"/>
          </w:tcPr>
          <w:p w14:paraId="647E2E7A" w14:textId="77777777" w:rsidR="007249B0" w:rsidRPr="000E47F2" w:rsidRDefault="007249B0" w:rsidP="000E47F2">
            <w:pPr>
              <w:pStyle w:val="Default"/>
              <w:widowControl w:val="0"/>
              <w:suppressAutoHyphens/>
              <w:jc w:val="both"/>
              <w:textAlignment w:val="baseline"/>
              <w:rPr>
                <w:rFonts w:ascii="Marianne" w:eastAsia="SimSun" w:hAnsi="Marianne"/>
                <w:b/>
                <w:bCs/>
                <w:kern w:val="3"/>
                <w:sz w:val="18"/>
                <w:szCs w:val="18"/>
              </w:rPr>
            </w:pPr>
            <w:r w:rsidRPr="000E47F2">
              <w:rPr>
                <w:rFonts w:ascii="Marianne" w:eastAsia="SimSun" w:hAnsi="Marianne"/>
                <w:b/>
                <w:bCs/>
                <w:kern w:val="3"/>
                <w:sz w:val="18"/>
                <w:szCs w:val="18"/>
              </w:rPr>
              <w:t>Indicateur</w:t>
            </w:r>
          </w:p>
        </w:tc>
        <w:tc>
          <w:tcPr>
            <w:tcW w:w="1134" w:type="dxa"/>
            <w:shd w:val="clear" w:color="auto" w:fill="auto"/>
          </w:tcPr>
          <w:p w14:paraId="57C9F920" w14:textId="1F335DD0" w:rsidR="007249B0" w:rsidRPr="000E47F2" w:rsidRDefault="007249B0" w:rsidP="000E47F2">
            <w:pPr>
              <w:pStyle w:val="Default"/>
              <w:widowControl w:val="0"/>
              <w:suppressAutoHyphens/>
              <w:jc w:val="both"/>
              <w:textAlignment w:val="baseline"/>
              <w:rPr>
                <w:rFonts w:ascii="Marianne" w:eastAsia="SimSun" w:hAnsi="Marianne"/>
                <w:b/>
                <w:bCs/>
                <w:kern w:val="3"/>
                <w:sz w:val="18"/>
                <w:szCs w:val="18"/>
              </w:rPr>
            </w:pPr>
            <w:r w:rsidRPr="000E47F2">
              <w:rPr>
                <w:rFonts w:ascii="Marianne" w:eastAsia="SimSun" w:hAnsi="Marianne"/>
                <w:b/>
                <w:bCs/>
                <w:kern w:val="3"/>
                <w:sz w:val="18"/>
                <w:szCs w:val="18"/>
              </w:rPr>
              <w:t>Valeur cible 202</w:t>
            </w:r>
            <w:r w:rsidR="00F8120E">
              <w:rPr>
                <w:rFonts w:ascii="Marianne" w:eastAsia="SimSun" w:hAnsi="Marianne"/>
                <w:b/>
                <w:bCs/>
                <w:kern w:val="3"/>
                <w:sz w:val="18"/>
                <w:szCs w:val="18"/>
              </w:rPr>
              <w:t>5</w:t>
            </w:r>
            <w:r w:rsidRPr="000E47F2">
              <w:rPr>
                <w:rFonts w:ascii="Marianne" w:eastAsia="SimSun" w:hAnsi="Marianne"/>
                <w:b/>
                <w:bCs/>
                <w:kern w:val="3"/>
                <w:sz w:val="18"/>
                <w:szCs w:val="18"/>
              </w:rPr>
              <w:t xml:space="preserve"> </w:t>
            </w:r>
          </w:p>
        </w:tc>
        <w:tc>
          <w:tcPr>
            <w:tcW w:w="1134" w:type="dxa"/>
          </w:tcPr>
          <w:p w14:paraId="7A6735A9" w14:textId="4F7F067B" w:rsidR="007249B0" w:rsidRPr="000E47F2" w:rsidRDefault="007249B0" w:rsidP="000E47F2">
            <w:pPr>
              <w:pStyle w:val="Default"/>
              <w:widowControl w:val="0"/>
              <w:suppressAutoHyphens/>
              <w:jc w:val="both"/>
              <w:textAlignment w:val="baseline"/>
              <w:rPr>
                <w:rFonts w:ascii="Marianne" w:eastAsia="SimSun" w:hAnsi="Marianne"/>
                <w:b/>
                <w:bCs/>
                <w:kern w:val="3"/>
                <w:sz w:val="18"/>
                <w:szCs w:val="18"/>
              </w:rPr>
            </w:pPr>
            <w:r w:rsidRPr="000E47F2">
              <w:rPr>
                <w:rFonts w:ascii="Marianne" w:eastAsia="SimSun" w:hAnsi="Marianne"/>
                <w:b/>
                <w:bCs/>
                <w:kern w:val="3"/>
                <w:sz w:val="18"/>
                <w:szCs w:val="18"/>
              </w:rPr>
              <w:t>Valeur cible 202</w:t>
            </w:r>
            <w:r w:rsidR="00F8120E">
              <w:rPr>
                <w:rFonts w:ascii="Marianne" w:eastAsia="SimSun" w:hAnsi="Marianne"/>
                <w:b/>
                <w:bCs/>
                <w:kern w:val="3"/>
                <w:sz w:val="18"/>
                <w:szCs w:val="18"/>
              </w:rPr>
              <w:t>6</w:t>
            </w:r>
          </w:p>
        </w:tc>
        <w:tc>
          <w:tcPr>
            <w:tcW w:w="1134" w:type="dxa"/>
          </w:tcPr>
          <w:p w14:paraId="648289F5" w14:textId="4507737C" w:rsidR="007249B0" w:rsidRPr="000E47F2" w:rsidRDefault="007249B0" w:rsidP="000E47F2">
            <w:pPr>
              <w:pStyle w:val="Default"/>
              <w:widowControl w:val="0"/>
              <w:suppressAutoHyphens/>
              <w:jc w:val="both"/>
              <w:textAlignment w:val="baseline"/>
              <w:rPr>
                <w:rFonts w:ascii="Marianne" w:eastAsia="SimSun" w:hAnsi="Marianne"/>
                <w:b/>
                <w:bCs/>
                <w:kern w:val="3"/>
                <w:sz w:val="18"/>
                <w:szCs w:val="18"/>
              </w:rPr>
            </w:pPr>
            <w:r w:rsidRPr="000E47F2">
              <w:rPr>
                <w:rFonts w:ascii="Marianne" w:eastAsia="SimSun" w:hAnsi="Marianne"/>
                <w:b/>
                <w:bCs/>
                <w:kern w:val="3"/>
                <w:sz w:val="18"/>
                <w:szCs w:val="18"/>
              </w:rPr>
              <w:t>Valeur cible 202</w:t>
            </w:r>
            <w:r w:rsidR="00F8120E">
              <w:rPr>
                <w:rFonts w:ascii="Marianne" w:eastAsia="SimSun" w:hAnsi="Marianne"/>
                <w:b/>
                <w:bCs/>
                <w:kern w:val="3"/>
                <w:sz w:val="18"/>
                <w:szCs w:val="18"/>
              </w:rPr>
              <w:t>7</w:t>
            </w:r>
          </w:p>
        </w:tc>
      </w:tr>
      <w:tr w:rsidR="007249B0" w:rsidRPr="000E47F2" w14:paraId="0A646A09" w14:textId="77777777" w:rsidTr="000E47F2">
        <w:tc>
          <w:tcPr>
            <w:tcW w:w="3681" w:type="dxa"/>
          </w:tcPr>
          <w:p w14:paraId="582B5166" w14:textId="3450FF7A" w:rsidR="007249B0" w:rsidRPr="000E47F2" w:rsidRDefault="007249B0" w:rsidP="000E47F2">
            <w:pPr>
              <w:pStyle w:val="Default"/>
              <w:widowControl w:val="0"/>
              <w:suppressAutoHyphens/>
              <w:textAlignment w:val="baseline"/>
              <w:rPr>
                <w:rFonts w:ascii="Marianne" w:eastAsia="SimSun" w:hAnsi="Marianne"/>
                <w:bCs/>
                <w:color w:val="00B050"/>
                <w:kern w:val="3"/>
                <w:sz w:val="18"/>
                <w:szCs w:val="18"/>
              </w:rPr>
            </w:pPr>
          </w:p>
        </w:tc>
        <w:tc>
          <w:tcPr>
            <w:tcW w:w="3402" w:type="dxa"/>
            <w:shd w:val="clear" w:color="auto" w:fill="auto"/>
          </w:tcPr>
          <w:p w14:paraId="3D0D00BF" w14:textId="77777777" w:rsidR="007249B0" w:rsidRDefault="007249B0" w:rsidP="000E47F2">
            <w:pPr>
              <w:pStyle w:val="Default"/>
              <w:widowControl w:val="0"/>
              <w:suppressAutoHyphens/>
              <w:jc w:val="both"/>
              <w:textAlignment w:val="baseline"/>
              <w:rPr>
                <w:rFonts w:ascii="Marianne" w:eastAsia="SimSun" w:hAnsi="Marianne"/>
                <w:bCs/>
                <w:color w:val="00B050"/>
                <w:kern w:val="3"/>
                <w:sz w:val="18"/>
                <w:szCs w:val="18"/>
              </w:rPr>
            </w:pPr>
          </w:p>
          <w:p w14:paraId="10DE97B1" w14:textId="067AE991" w:rsidR="00384C49" w:rsidRPr="000E47F2" w:rsidRDefault="00384C49" w:rsidP="000E47F2">
            <w:pPr>
              <w:pStyle w:val="Default"/>
              <w:widowControl w:val="0"/>
              <w:suppressAutoHyphens/>
              <w:jc w:val="both"/>
              <w:textAlignment w:val="baseline"/>
              <w:rPr>
                <w:rFonts w:ascii="Marianne" w:eastAsia="SimSun" w:hAnsi="Marianne"/>
                <w:bCs/>
                <w:color w:val="00B050"/>
                <w:kern w:val="3"/>
                <w:sz w:val="18"/>
                <w:szCs w:val="18"/>
              </w:rPr>
            </w:pPr>
          </w:p>
        </w:tc>
        <w:tc>
          <w:tcPr>
            <w:tcW w:w="1134" w:type="dxa"/>
            <w:shd w:val="clear" w:color="auto" w:fill="auto"/>
          </w:tcPr>
          <w:p w14:paraId="6F92D0F7" w14:textId="77777777" w:rsidR="007249B0" w:rsidRDefault="007249B0" w:rsidP="000E47F2">
            <w:pPr>
              <w:pStyle w:val="Default"/>
              <w:widowControl w:val="0"/>
              <w:suppressAutoHyphens/>
              <w:jc w:val="both"/>
              <w:textAlignment w:val="baseline"/>
              <w:rPr>
                <w:rFonts w:ascii="Marianne" w:eastAsia="SimSun" w:hAnsi="Marianne"/>
                <w:bCs/>
                <w:color w:val="00B050"/>
                <w:kern w:val="3"/>
                <w:sz w:val="18"/>
                <w:szCs w:val="18"/>
              </w:rPr>
            </w:pPr>
          </w:p>
          <w:p w14:paraId="466E086A" w14:textId="42EB4EE5" w:rsidR="00384C49" w:rsidRPr="000E47F2" w:rsidRDefault="00384C49" w:rsidP="000E47F2">
            <w:pPr>
              <w:pStyle w:val="Default"/>
              <w:widowControl w:val="0"/>
              <w:suppressAutoHyphens/>
              <w:jc w:val="both"/>
              <w:textAlignment w:val="baseline"/>
              <w:rPr>
                <w:rFonts w:ascii="Marianne" w:eastAsia="SimSun" w:hAnsi="Marianne"/>
                <w:bCs/>
                <w:color w:val="00B050"/>
                <w:kern w:val="3"/>
                <w:sz w:val="18"/>
                <w:szCs w:val="18"/>
              </w:rPr>
            </w:pPr>
          </w:p>
        </w:tc>
        <w:tc>
          <w:tcPr>
            <w:tcW w:w="1134" w:type="dxa"/>
          </w:tcPr>
          <w:p w14:paraId="06459D4F" w14:textId="77777777" w:rsidR="007249B0" w:rsidRPr="000E47F2" w:rsidRDefault="007249B0" w:rsidP="000E47F2">
            <w:pPr>
              <w:pStyle w:val="Default"/>
              <w:widowControl w:val="0"/>
              <w:suppressAutoHyphens/>
              <w:jc w:val="both"/>
              <w:textAlignment w:val="baseline"/>
              <w:rPr>
                <w:rFonts w:ascii="Marianne" w:eastAsia="SimSun" w:hAnsi="Marianne"/>
                <w:bCs/>
                <w:color w:val="00B050"/>
                <w:kern w:val="3"/>
                <w:sz w:val="18"/>
                <w:szCs w:val="18"/>
              </w:rPr>
            </w:pPr>
          </w:p>
        </w:tc>
        <w:tc>
          <w:tcPr>
            <w:tcW w:w="1134" w:type="dxa"/>
          </w:tcPr>
          <w:p w14:paraId="37B08829" w14:textId="77777777" w:rsidR="007249B0" w:rsidRPr="000E47F2" w:rsidRDefault="007249B0" w:rsidP="000E47F2">
            <w:pPr>
              <w:pStyle w:val="Default"/>
              <w:widowControl w:val="0"/>
              <w:suppressAutoHyphens/>
              <w:jc w:val="both"/>
              <w:textAlignment w:val="baseline"/>
              <w:rPr>
                <w:rFonts w:ascii="Marianne" w:eastAsia="SimSun" w:hAnsi="Marianne"/>
                <w:bCs/>
                <w:color w:val="00B050"/>
                <w:kern w:val="3"/>
                <w:sz w:val="18"/>
                <w:szCs w:val="18"/>
              </w:rPr>
            </w:pPr>
          </w:p>
        </w:tc>
      </w:tr>
      <w:tr w:rsidR="007249B0" w:rsidRPr="000E47F2" w14:paraId="1A56D78E" w14:textId="77777777" w:rsidTr="000E47F2">
        <w:tc>
          <w:tcPr>
            <w:tcW w:w="3681" w:type="dxa"/>
          </w:tcPr>
          <w:p w14:paraId="49448647" w14:textId="2265BDF8" w:rsidR="007249B0" w:rsidRPr="000E47F2" w:rsidRDefault="007249B0" w:rsidP="000E47F2">
            <w:pPr>
              <w:pStyle w:val="Default"/>
              <w:widowControl w:val="0"/>
              <w:suppressAutoHyphens/>
              <w:textAlignment w:val="baseline"/>
              <w:rPr>
                <w:rFonts w:ascii="Marianne" w:eastAsia="SimSun" w:hAnsi="Marianne"/>
                <w:bCs/>
                <w:color w:val="00B050"/>
                <w:kern w:val="3"/>
                <w:sz w:val="18"/>
                <w:szCs w:val="18"/>
              </w:rPr>
            </w:pPr>
          </w:p>
        </w:tc>
        <w:tc>
          <w:tcPr>
            <w:tcW w:w="3402" w:type="dxa"/>
            <w:shd w:val="clear" w:color="auto" w:fill="auto"/>
          </w:tcPr>
          <w:p w14:paraId="13C02827" w14:textId="77777777" w:rsidR="007249B0" w:rsidRDefault="007249B0" w:rsidP="000E47F2">
            <w:pPr>
              <w:pStyle w:val="Default"/>
              <w:widowControl w:val="0"/>
              <w:suppressAutoHyphens/>
              <w:jc w:val="both"/>
              <w:textAlignment w:val="baseline"/>
              <w:rPr>
                <w:rFonts w:ascii="Marianne" w:eastAsia="SimSun" w:hAnsi="Marianne"/>
                <w:bCs/>
                <w:color w:val="00B050"/>
                <w:kern w:val="3"/>
                <w:sz w:val="18"/>
                <w:szCs w:val="18"/>
              </w:rPr>
            </w:pPr>
          </w:p>
          <w:p w14:paraId="64E035AC" w14:textId="36E280F2" w:rsidR="00384C49" w:rsidRPr="000E47F2" w:rsidRDefault="00384C49" w:rsidP="000E47F2">
            <w:pPr>
              <w:pStyle w:val="Default"/>
              <w:widowControl w:val="0"/>
              <w:suppressAutoHyphens/>
              <w:jc w:val="both"/>
              <w:textAlignment w:val="baseline"/>
              <w:rPr>
                <w:rFonts w:ascii="Marianne" w:eastAsia="SimSun" w:hAnsi="Marianne"/>
                <w:bCs/>
                <w:color w:val="00B050"/>
                <w:kern w:val="3"/>
                <w:sz w:val="18"/>
                <w:szCs w:val="18"/>
              </w:rPr>
            </w:pPr>
          </w:p>
        </w:tc>
        <w:tc>
          <w:tcPr>
            <w:tcW w:w="1134" w:type="dxa"/>
            <w:shd w:val="clear" w:color="auto" w:fill="auto"/>
          </w:tcPr>
          <w:p w14:paraId="21878123" w14:textId="77777777" w:rsidR="007249B0" w:rsidRDefault="007249B0" w:rsidP="000E47F2">
            <w:pPr>
              <w:pStyle w:val="Default"/>
              <w:widowControl w:val="0"/>
              <w:suppressAutoHyphens/>
              <w:jc w:val="both"/>
              <w:textAlignment w:val="baseline"/>
              <w:rPr>
                <w:rFonts w:ascii="Marianne" w:eastAsia="SimSun" w:hAnsi="Marianne"/>
                <w:bCs/>
                <w:color w:val="00B050"/>
                <w:kern w:val="3"/>
                <w:sz w:val="18"/>
                <w:szCs w:val="18"/>
              </w:rPr>
            </w:pPr>
          </w:p>
          <w:p w14:paraId="0877E633" w14:textId="6E678B2A" w:rsidR="00384C49" w:rsidRPr="000E47F2" w:rsidRDefault="00384C49" w:rsidP="000E47F2">
            <w:pPr>
              <w:pStyle w:val="Default"/>
              <w:widowControl w:val="0"/>
              <w:suppressAutoHyphens/>
              <w:jc w:val="both"/>
              <w:textAlignment w:val="baseline"/>
              <w:rPr>
                <w:rFonts w:ascii="Marianne" w:eastAsia="SimSun" w:hAnsi="Marianne"/>
                <w:bCs/>
                <w:color w:val="00B050"/>
                <w:kern w:val="3"/>
                <w:sz w:val="18"/>
                <w:szCs w:val="18"/>
              </w:rPr>
            </w:pPr>
          </w:p>
        </w:tc>
        <w:tc>
          <w:tcPr>
            <w:tcW w:w="1134" w:type="dxa"/>
          </w:tcPr>
          <w:p w14:paraId="7AC6D66A" w14:textId="77777777" w:rsidR="007249B0" w:rsidRPr="000E47F2" w:rsidRDefault="007249B0" w:rsidP="000E47F2">
            <w:pPr>
              <w:pStyle w:val="Default"/>
              <w:widowControl w:val="0"/>
              <w:suppressAutoHyphens/>
              <w:jc w:val="both"/>
              <w:textAlignment w:val="baseline"/>
              <w:rPr>
                <w:rFonts w:ascii="Marianne" w:eastAsia="SimSun" w:hAnsi="Marianne"/>
                <w:bCs/>
                <w:color w:val="00B050"/>
                <w:kern w:val="3"/>
                <w:sz w:val="18"/>
                <w:szCs w:val="18"/>
              </w:rPr>
            </w:pPr>
          </w:p>
        </w:tc>
        <w:tc>
          <w:tcPr>
            <w:tcW w:w="1134" w:type="dxa"/>
          </w:tcPr>
          <w:p w14:paraId="391CA0F0" w14:textId="77777777" w:rsidR="007249B0" w:rsidRPr="000E47F2" w:rsidRDefault="007249B0" w:rsidP="000E47F2">
            <w:pPr>
              <w:pStyle w:val="Default"/>
              <w:widowControl w:val="0"/>
              <w:suppressAutoHyphens/>
              <w:jc w:val="both"/>
              <w:textAlignment w:val="baseline"/>
              <w:rPr>
                <w:rFonts w:ascii="Marianne" w:eastAsia="SimSun" w:hAnsi="Marianne"/>
                <w:bCs/>
                <w:color w:val="00B050"/>
                <w:kern w:val="3"/>
                <w:sz w:val="18"/>
                <w:szCs w:val="18"/>
              </w:rPr>
            </w:pPr>
          </w:p>
        </w:tc>
      </w:tr>
      <w:tr w:rsidR="007249B0" w:rsidRPr="000E47F2" w14:paraId="373A0D6A" w14:textId="77777777" w:rsidTr="000E47F2">
        <w:tc>
          <w:tcPr>
            <w:tcW w:w="3681" w:type="dxa"/>
          </w:tcPr>
          <w:p w14:paraId="10981730" w14:textId="343593FC" w:rsidR="007249B0" w:rsidRPr="000E47F2" w:rsidRDefault="007249B0" w:rsidP="000E47F2">
            <w:pPr>
              <w:pStyle w:val="Default"/>
              <w:widowControl w:val="0"/>
              <w:suppressAutoHyphens/>
              <w:textAlignment w:val="baseline"/>
              <w:rPr>
                <w:rFonts w:ascii="Marianne" w:eastAsia="SimSun" w:hAnsi="Marianne"/>
                <w:bCs/>
                <w:color w:val="00B050"/>
                <w:kern w:val="3"/>
                <w:sz w:val="18"/>
                <w:szCs w:val="18"/>
              </w:rPr>
            </w:pPr>
          </w:p>
        </w:tc>
        <w:tc>
          <w:tcPr>
            <w:tcW w:w="3402" w:type="dxa"/>
            <w:shd w:val="clear" w:color="auto" w:fill="auto"/>
          </w:tcPr>
          <w:p w14:paraId="3E9DB310" w14:textId="77777777" w:rsidR="007249B0" w:rsidRDefault="007249B0" w:rsidP="000E47F2">
            <w:pPr>
              <w:pStyle w:val="Default"/>
              <w:widowControl w:val="0"/>
              <w:suppressAutoHyphens/>
              <w:jc w:val="both"/>
              <w:textAlignment w:val="baseline"/>
              <w:rPr>
                <w:rFonts w:ascii="Marianne" w:eastAsia="SimSun" w:hAnsi="Marianne"/>
                <w:bCs/>
                <w:color w:val="00B050"/>
                <w:kern w:val="3"/>
                <w:sz w:val="18"/>
                <w:szCs w:val="18"/>
              </w:rPr>
            </w:pPr>
          </w:p>
          <w:p w14:paraId="35BE538C" w14:textId="4DD12E9E" w:rsidR="00384C49" w:rsidRPr="000E47F2" w:rsidRDefault="00384C49" w:rsidP="000E47F2">
            <w:pPr>
              <w:pStyle w:val="Default"/>
              <w:widowControl w:val="0"/>
              <w:suppressAutoHyphens/>
              <w:jc w:val="both"/>
              <w:textAlignment w:val="baseline"/>
              <w:rPr>
                <w:rFonts w:ascii="Marianne" w:eastAsia="SimSun" w:hAnsi="Marianne"/>
                <w:bCs/>
                <w:color w:val="00B050"/>
                <w:kern w:val="3"/>
                <w:sz w:val="18"/>
                <w:szCs w:val="18"/>
              </w:rPr>
            </w:pPr>
          </w:p>
        </w:tc>
        <w:tc>
          <w:tcPr>
            <w:tcW w:w="1134" w:type="dxa"/>
            <w:shd w:val="clear" w:color="auto" w:fill="auto"/>
          </w:tcPr>
          <w:p w14:paraId="5926D827" w14:textId="77777777" w:rsidR="007249B0" w:rsidRDefault="007249B0" w:rsidP="000E47F2">
            <w:pPr>
              <w:pStyle w:val="Default"/>
              <w:widowControl w:val="0"/>
              <w:suppressAutoHyphens/>
              <w:jc w:val="both"/>
              <w:textAlignment w:val="baseline"/>
              <w:rPr>
                <w:rFonts w:ascii="Marianne" w:eastAsia="SimSun" w:hAnsi="Marianne"/>
                <w:bCs/>
                <w:color w:val="00B050"/>
                <w:kern w:val="3"/>
                <w:sz w:val="18"/>
                <w:szCs w:val="18"/>
              </w:rPr>
            </w:pPr>
          </w:p>
          <w:p w14:paraId="6197E3CB" w14:textId="6671E332" w:rsidR="00384C49" w:rsidRPr="000E47F2" w:rsidRDefault="00384C49" w:rsidP="000E47F2">
            <w:pPr>
              <w:pStyle w:val="Default"/>
              <w:widowControl w:val="0"/>
              <w:suppressAutoHyphens/>
              <w:jc w:val="both"/>
              <w:textAlignment w:val="baseline"/>
              <w:rPr>
                <w:rFonts w:ascii="Marianne" w:eastAsia="SimSun" w:hAnsi="Marianne"/>
                <w:bCs/>
                <w:color w:val="00B050"/>
                <w:kern w:val="3"/>
                <w:sz w:val="18"/>
                <w:szCs w:val="18"/>
              </w:rPr>
            </w:pPr>
          </w:p>
        </w:tc>
        <w:tc>
          <w:tcPr>
            <w:tcW w:w="1134" w:type="dxa"/>
          </w:tcPr>
          <w:p w14:paraId="1B0ADCF5" w14:textId="77777777" w:rsidR="007249B0" w:rsidRPr="000E47F2" w:rsidRDefault="007249B0" w:rsidP="000E47F2">
            <w:pPr>
              <w:pStyle w:val="Default"/>
              <w:widowControl w:val="0"/>
              <w:suppressAutoHyphens/>
              <w:jc w:val="both"/>
              <w:textAlignment w:val="baseline"/>
              <w:rPr>
                <w:rFonts w:ascii="Marianne" w:eastAsia="SimSun" w:hAnsi="Marianne"/>
                <w:bCs/>
                <w:color w:val="00B050"/>
                <w:kern w:val="3"/>
                <w:sz w:val="18"/>
                <w:szCs w:val="18"/>
              </w:rPr>
            </w:pPr>
          </w:p>
        </w:tc>
        <w:tc>
          <w:tcPr>
            <w:tcW w:w="1134" w:type="dxa"/>
          </w:tcPr>
          <w:p w14:paraId="0ACB604C" w14:textId="77777777" w:rsidR="007249B0" w:rsidRPr="000E47F2" w:rsidRDefault="007249B0" w:rsidP="000E47F2">
            <w:pPr>
              <w:pStyle w:val="Default"/>
              <w:widowControl w:val="0"/>
              <w:suppressAutoHyphens/>
              <w:jc w:val="both"/>
              <w:textAlignment w:val="baseline"/>
              <w:rPr>
                <w:rFonts w:ascii="Marianne" w:eastAsia="SimSun" w:hAnsi="Marianne"/>
                <w:bCs/>
                <w:color w:val="00B050"/>
                <w:kern w:val="3"/>
                <w:sz w:val="18"/>
                <w:szCs w:val="18"/>
              </w:rPr>
            </w:pPr>
          </w:p>
        </w:tc>
      </w:tr>
    </w:tbl>
    <w:p w14:paraId="1E5517F6" w14:textId="77777777" w:rsidR="00E70838" w:rsidRDefault="00E70838" w:rsidP="00E70838">
      <w:pPr>
        <w:jc w:val="both"/>
        <w:rPr>
          <w:rFonts w:ascii="Marianne" w:hAnsi="Marianne"/>
          <w:sz w:val="18"/>
          <w:szCs w:val="18"/>
        </w:rPr>
      </w:pPr>
    </w:p>
    <w:p w14:paraId="46F2C729" w14:textId="6C1D85F5" w:rsidR="000E47F2" w:rsidRPr="000E47F2" w:rsidRDefault="000E47F2" w:rsidP="000E47F2">
      <w:pPr>
        <w:pStyle w:val="Default"/>
        <w:widowControl w:val="0"/>
        <w:jc w:val="both"/>
        <w:rPr>
          <w:rFonts w:ascii="Marianne" w:hAnsi="Marianne"/>
          <w:b/>
          <w:bCs/>
          <w:sz w:val="18"/>
          <w:szCs w:val="18"/>
        </w:rPr>
      </w:pPr>
      <w:r w:rsidRPr="000E47F2">
        <w:rPr>
          <w:rFonts w:ascii="Marianne" w:hAnsi="Marianne"/>
          <w:b/>
          <w:bCs/>
          <w:sz w:val="18"/>
          <w:szCs w:val="18"/>
        </w:rPr>
        <w:t xml:space="preserve">Indicateurs </w:t>
      </w:r>
      <w:r>
        <w:rPr>
          <w:rFonts w:ascii="Marianne" w:hAnsi="Marianne"/>
          <w:b/>
          <w:bCs/>
          <w:sz w:val="18"/>
          <w:szCs w:val="18"/>
        </w:rPr>
        <w:t>quantitatifs</w:t>
      </w:r>
      <w:r w:rsidRPr="000E47F2">
        <w:rPr>
          <w:rFonts w:ascii="Marianne" w:hAnsi="Marianne"/>
          <w:b/>
          <w:bCs/>
          <w:sz w:val="18"/>
          <w:szCs w:val="18"/>
        </w:rPr>
        <w:t xml:space="preserve"> :</w:t>
      </w:r>
    </w:p>
    <w:p w14:paraId="0B419990" w14:textId="77777777" w:rsidR="000E47F2" w:rsidRDefault="000E47F2" w:rsidP="00E70838">
      <w:pPr>
        <w:jc w:val="both"/>
        <w:rPr>
          <w:rFonts w:ascii="Marianne" w:hAnsi="Marianne"/>
          <w:sz w:val="18"/>
          <w:szCs w:val="18"/>
        </w:rPr>
      </w:pPr>
    </w:p>
    <w:p w14:paraId="7B0BE71E" w14:textId="77777777" w:rsidR="000E47F2" w:rsidRPr="000E47F2" w:rsidRDefault="000E47F2" w:rsidP="00E70838">
      <w:pPr>
        <w:jc w:val="both"/>
        <w:rPr>
          <w:rFonts w:ascii="Marianne" w:hAnsi="Marianne"/>
          <w:sz w:val="18"/>
          <w:szCs w:val="18"/>
        </w:rPr>
      </w:pPr>
    </w:p>
    <w:p w14:paraId="4A561F3B" w14:textId="77777777" w:rsidR="000E47F2" w:rsidRDefault="000E47F2" w:rsidP="000E47F2">
      <w:pPr>
        <w:pStyle w:val="Default"/>
        <w:widowControl w:val="0"/>
        <w:jc w:val="both"/>
        <w:rPr>
          <w:rFonts w:ascii="Marianne" w:hAnsi="Marianne"/>
          <w:b/>
          <w:bCs/>
          <w:sz w:val="18"/>
          <w:szCs w:val="18"/>
        </w:rPr>
      </w:pPr>
      <w:r w:rsidRPr="000E47F2">
        <w:rPr>
          <w:rFonts w:ascii="Marianne" w:hAnsi="Marianne"/>
          <w:b/>
          <w:bCs/>
          <w:sz w:val="18"/>
          <w:szCs w:val="18"/>
        </w:rPr>
        <w:t>Indicateurs qualitatifs :</w:t>
      </w:r>
    </w:p>
    <w:p w14:paraId="1BA2BF01" w14:textId="77777777" w:rsidR="000E47F2" w:rsidRPr="000E47F2" w:rsidRDefault="000E47F2" w:rsidP="000E47F2">
      <w:pPr>
        <w:pStyle w:val="Default"/>
        <w:widowControl w:val="0"/>
        <w:jc w:val="both"/>
        <w:rPr>
          <w:rFonts w:ascii="Marianne" w:hAnsi="Marianne"/>
          <w:b/>
          <w:bCs/>
          <w:sz w:val="18"/>
          <w:szCs w:val="18"/>
        </w:rPr>
      </w:pPr>
    </w:p>
    <w:p w14:paraId="64F905E1" w14:textId="2CDC0BC4" w:rsidR="000E47F2" w:rsidRPr="000E47F2" w:rsidRDefault="000E47F2" w:rsidP="000E47F2">
      <w:pPr>
        <w:widowControl w:val="0"/>
        <w:autoSpaceDE w:val="0"/>
        <w:autoSpaceDN w:val="0"/>
        <w:adjustRightInd w:val="0"/>
        <w:jc w:val="both"/>
        <w:rPr>
          <w:rFonts w:ascii="Marianne" w:hAnsi="Marianne" w:cs="Calibri"/>
          <w:sz w:val="18"/>
          <w:szCs w:val="18"/>
        </w:rPr>
      </w:pPr>
      <w:r>
        <w:rPr>
          <w:rFonts w:ascii="Marianne" w:hAnsi="Marianne"/>
          <w:color w:val="000000"/>
          <w:sz w:val="18"/>
          <w:szCs w:val="18"/>
        </w:rPr>
        <w:t>Si le projet est retenu, l</w:t>
      </w:r>
      <w:r w:rsidRPr="000E47F2">
        <w:rPr>
          <w:rFonts w:ascii="Marianne" w:hAnsi="Marianne"/>
          <w:color w:val="000000"/>
          <w:sz w:val="18"/>
          <w:szCs w:val="18"/>
        </w:rPr>
        <w:t xml:space="preserve">’association fournira un bilan qualitatif </w:t>
      </w:r>
      <w:r w:rsidRPr="000E47F2">
        <w:rPr>
          <w:rFonts w:ascii="Marianne" w:hAnsi="Marianne" w:cs="Calibri"/>
          <w:sz w:val="18"/>
          <w:szCs w:val="18"/>
        </w:rPr>
        <w:t xml:space="preserve">détaillé du projet et de ses impacts. Le projet portant sur la mise en coopération d’acteurs, l’évaluation sera centrée sur les aspects qualitatifs produits, de façon directe et indirecte, par l’organisation de cette coopération. </w:t>
      </w:r>
    </w:p>
    <w:p w14:paraId="2B467DD5" w14:textId="77777777" w:rsidR="000E47F2" w:rsidRPr="000E47F2" w:rsidRDefault="000E47F2" w:rsidP="00E70838">
      <w:pPr>
        <w:jc w:val="both"/>
        <w:rPr>
          <w:rFonts w:ascii="Marianne" w:hAnsi="Marianne"/>
          <w:sz w:val="18"/>
          <w:szCs w:val="18"/>
        </w:rPr>
      </w:pPr>
    </w:p>
    <w:sectPr w:rsidR="000E47F2" w:rsidRPr="000E47F2" w:rsidSect="007249B0">
      <w:pgSz w:w="11906" w:h="16838"/>
      <w:pgMar w:top="709" w:right="70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318"/>
    <w:rsid w:val="00043174"/>
    <w:rsid w:val="000C3A99"/>
    <w:rsid w:val="000E47F2"/>
    <w:rsid w:val="00341318"/>
    <w:rsid w:val="00384C49"/>
    <w:rsid w:val="00543429"/>
    <w:rsid w:val="0071280B"/>
    <w:rsid w:val="007249B0"/>
    <w:rsid w:val="008851BE"/>
    <w:rsid w:val="009967CC"/>
    <w:rsid w:val="00A2249C"/>
    <w:rsid w:val="00A81A79"/>
    <w:rsid w:val="00E70838"/>
    <w:rsid w:val="00E81EFA"/>
    <w:rsid w:val="00E91AB7"/>
    <w:rsid w:val="00F812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A82E1"/>
  <w15:chartTrackingRefBased/>
  <w15:docId w15:val="{481E96F4-A83B-407D-B5FB-3EBC4413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318"/>
    <w:pPr>
      <w:spacing w:after="0" w:line="240" w:lineRule="auto"/>
    </w:pPr>
    <w:rPr>
      <w:rFonts w:ascii="Calibri" w:eastAsia="Calibri" w:hAnsi="Calibri" w:cs="Arial"/>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41318"/>
    <w:pPr>
      <w:autoSpaceDE w:val="0"/>
      <w:autoSpaceDN w:val="0"/>
      <w:adjustRightInd w:val="0"/>
      <w:spacing w:after="0" w:line="240" w:lineRule="auto"/>
    </w:pPr>
    <w:rPr>
      <w:rFonts w:ascii="Calibri" w:eastAsia="Calibri" w:hAnsi="Calibri" w:cs="Calibri"/>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855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JOLLY, Daniel (DGCS/SERVICE DES POLITIQUES D APPUI/5EME SOUSDIR)</dc:creator>
  <cp:keywords/>
  <dc:description/>
  <cp:lastModifiedBy>SAUVAGE, Valerie (DREETS-NA)</cp:lastModifiedBy>
  <cp:revision>2</cp:revision>
  <dcterms:created xsi:type="dcterms:W3CDTF">2025-05-27T12:29:00Z</dcterms:created>
  <dcterms:modified xsi:type="dcterms:W3CDTF">2025-05-27T12:29:00Z</dcterms:modified>
</cp:coreProperties>
</file>