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89E43" w14:textId="77777777" w:rsidR="003A135E" w:rsidRDefault="008345DC">
      <w:pPr>
        <w:pStyle w:val="Standard"/>
        <w:jc w:val="right"/>
        <w:rPr>
          <w:rFonts w:ascii="Marianne" w:hAnsi="Marianne"/>
          <w:sz w:val="20"/>
          <w:szCs w:val="20"/>
        </w:rPr>
      </w:pPr>
      <w:r>
        <w:rPr>
          <w:rFonts w:ascii="Marianne" w:hAnsi="Marianne"/>
          <w:noProof/>
          <w:sz w:val="20"/>
          <w:szCs w:val="20"/>
        </w:rPr>
        <w:drawing>
          <wp:anchor distT="0" distB="0" distL="0" distR="0" simplePos="0" relativeHeight="2" behindDoc="1" locked="0" layoutInCell="0" allowOverlap="1" wp14:anchorId="2609BE0E" wp14:editId="5ECCF8EC">
            <wp:simplePos x="0" y="0"/>
            <wp:positionH relativeFrom="margin">
              <wp:align>left</wp:align>
            </wp:positionH>
            <wp:positionV relativeFrom="paragraph">
              <wp:posOffset>-915670</wp:posOffset>
            </wp:positionV>
            <wp:extent cx="1750060" cy="1102360"/>
            <wp:effectExtent l="0" t="0" r="0" b="0"/>
            <wp:wrapNone/>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6"/>
                    <pic:cNvPicPr>
                      <a:picLocks noChangeAspect="1" noChangeArrowheads="1"/>
                    </pic:cNvPicPr>
                  </pic:nvPicPr>
                  <pic:blipFill>
                    <a:blip r:embed="rId6"/>
                    <a:stretch>
                      <a:fillRect/>
                    </a:stretch>
                  </pic:blipFill>
                  <pic:spPr bwMode="auto">
                    <a:xfrm>
                      <a:off x="0" y="0"/>
                      <a:ext cx="1750060" cy="1102360"/>
                    </a:xfrm>
                    <a:prstGeom prst="rect">
                      <a:avLst/>
                    </a:prstGeom>
                  </pic:spPr>
                </pic:pic>
              </a:graphicData>
            </a:graphic>
          </wp:anchor>
        </w:drawing>
      </w:r>
    </w:p>
    <w:p w14:paraId="5DFC5258" w14:textId="77777777" w:rsidR="003A135E" w:rsidRDefault="003A135E">
      <w:pPr>
        <w:pStyle w:val="Standard"/>
        <w:rPr>
          <w:rFonts w:ascii="Marianne" w:hAnsi="Marianne"/>
          <w:sz w:val="20"/>
          <w:szCs w:val="20"/>
        </w:rPr>
      </w:pPr>
    </w:p>
    <w:p w14:paraId="33EFEA4A" w14:textId="77777777" w:rsidR="003A135E" w:rsidRDefault="008345DC">
      <w:pPr>
        <w:pStyle w:val="Standard"/>
        <w:jc w:val="center"/>
        <w:rPr>
          <w:rFonts w:ascii="Marianne" w:hAnsi="Marianne"/>
          <w:sz w:val="20"/>
          <w:szCs w:val="20"/>
        </w:rPr>
      </w:pPr>
      <w:r>
        <w:rPr>
          <w:rFonts w:ascii="Marianne" w:hAnsi="Marianne"/>
          <w:sz w:val="20"/>
          <w:szCs w:val="20"/>
        </w:rPr>
        <w:t>COMMUNIQUÉ DE PRESSE</w:t>
      </w:r>
    </w:p>
    <w:p w14:paraId="15FBD714" w14:textId="77777777" w:rsidR="003A135E" w:rsidRDefault="003A135E">
      <w:pPr>
        <w:pStyle w:val="Standard"/>
        <w:jc w:val="center"/>
        <w:rPr>
          <w:rFonts w:ascii="Marianne" w:hAnsi="Marianne"/>
          <w:sz w:val="20"/>
          <w:szCs w:val="20"/>
        </w:rPr>
      </w:pPr>
    </w:p>
    <w:p w14:paraId="7976C499" w14:textId="77777777" w:rsidR="003A135E" w:rsidRDefault="003A135E">
      <w:pPr>
        <w:pStyle w:val="Standard"/>
        <w:rPr>
          <w:rFonts w:ascii="Marianne" w:hAnsi="Marianne"/>
          <w:sz w:val="20"/>
          <w:szCs w:val="20"/>
        </w:rPr>
      </w:pPr>
    </w:p>
    <w:p w14:paraId="5C611379" w14:textId="77777777" w:rsidR="003A135E" w:rsidRDefault="008345DC">
      <w:pPr>
        <w:pStyle w:val="Standard"/>
        <w:ind w:left="3545" w:firstLine="709"/>
        <w:jc w:val="center"/>
        <w:rPr>
          <w:rFonts w:ascii="Marianne" w:hAnsi="Marianne"/>
          <w:sz w:val="20"/>
          <w:szCs w:val="20"/>
        </w:rPr>
      </w:pPr>
      <w:r>
        <w:rPr>
          <w:rFonts w:ascii="Marianne" w:hAnsi="Marianne"/>
          <w:sz w:val="20"/>
          <w:szCs w:val="20"/>
        </w:rPr>
        <w:t xml:space="preserve">Bordeaux, le </w:t>
      </w:r>
    </w:p>
    <w:p w14:paraId="1334E665" w14:textId="77777777" w:rsidR="003A135E" w:rsidRDefault="003A135E">
      <w:pPr>
        <w:pStyle w:val="Standard"/>
        <w:jc w:val="right"/>
        <w:rPr>
          <w:rFonts w:ascii="Marianne" w:hAnsi="Marianne"/>
          <w:sz w:val="20"/>
          <w:szCs w:val="20"/>
        </w:rPr>
      </w:pPr>
    </w:p>
    <w:p w14:paraId="6F777792" w14:textId="77777777" w:rsidR="003A135E" w:rsidRDefault="008345DC">
      <w:pPr>
        <w:pStyle w:val="Standard1"/>
        <w:rPr>
          <w:rFonts w:ascii="Marianne" w:hAnsi="Marianne" w:cs="Garamond"/>
          <w:b/>
          <w:bCs/>
          <w:color w:val="auto"/>
          <w:sz w:val="20"/>
          <w:szCs w:val="20"/>
        </w:rPr>
      </w:pPr>
      <w:r>
        <w:rPr>
          <w:rFonts w:ascii="Marianne" w:hAnsi="Marianne" w:cs="Garamond"/>
          <w:b/>
          <w:bCs/>
          <w:color w:val="auto"/>
          <w:sz w:val="20"/>
          <w:szCs w:val="20"/>
        </w:rPr>
        <w:t xml:space="preserve">                   </w:t>
      </w:r>
    </w:p>
    <w:p w14:paraId="553315CC" w14:textId="77777777" w:rsidR="003A135E" w:rsidRDefault="008345DC">
      <w:pPr>
        <w:pStyle w:val="Standard1"/>
        <w:rPr>
          <w:rFonts w:ascii="Marianne" w:hAnsi="Marianne" w:cs="Garamond"/>
          <w:b/>
          <w:bCs/>
          <w:color w:val="auto"/>
        </w:rPr>
      </w:pPr>
      <w:r>
        <w:rPr>
          <w:rFonts w:ascii="Marianne" w:hAnsi="Marianne" w:cs="Garamond"/>
          <w:b/>
          <w:bCs/>
          <w:color w:val="auto"/>
        </w:rPr>
        <w:t xml:space="preserve">L’État poursuit son engagement dans la lutte contre la précarité alimentaire en </w:t>
      </w:r>
    </w:p>
    <w:p w14:paraId="23D81365" w14:textId="77777777" w:rsidR="003A135E" w:rsidRDefault="008345DC">
      <w:pPr>
        <w:pStyle w:val="Standard1"/>
        <w:rPr>
          <w:rFonts w:ascii="Marianne" w:hAnsi="Marianne" w:cs="Garamond"/>
          <w:b/>
          <w:bCs/>
          <w:color w:val="auto"/>
        </w:rPr>
      </w:pPr>
      <w:r>
        <w:rPr>
          <w:rFonts w:ascii="Marianne" w:hAnsi="Marianne" w:cs="Garamond"/>
          <w:b/>
          <w:bCs/>
          <w:color w:val="auto"/>
        </w:rPr>
        <w:t>Nouvelle-Aquitaine</w:t>
      </w:r>
    </w:p>
    <w:p w14:paraId="336CCCD4" w14:textId="77777777" w:rsidR="003A135E" w:rsidRDefault="003A135E">
      <w:pPr>
        <w:pStyle w:val="Standard"/>
        <w:jc w:val="both"/>
        <w:rPr>
          <w:rFonts w:ascii="Marianne" w:hAnsi="Marianne"/>
          <w:sz w:val="20"/>
          <w:szCs w:val="20"/>
          <w:u w:val="single"/>
        </w:rPr>
      </w:pPr>
    </w:p>
    <w:p w14:paraId="6FFAB143" w14:textId="77777777" w:rsidR="003A135E" w:rsidRDefault="008345DC">
      <w:pPr>
        <w:pStyle w:val="Standard"/>
        <w:jc w:val="center"/>
        <w:rPr>
          <w:rFonts w:ascii="Marianne" w:hAnsi="Marianne"/>
          <w:sz w:val="20"/>
          <w:szCs w:val="20"/>
          <w:u w:val="single"/>
        </w:rPr>
      </w:pPr>
      <w:r>
        <w:rPr>
          <w:rFonts w:ascii="Marianne" w:hAnsi="Marianne"/>
          <w:sz w:val="20"/>
          <w:szCs w:val="20"/>
          <w:u w:val="single"/>
        </w:rPr>
        <w:t>Programme « Mieux manger pour tous »</w:t>
      </w:r>
    </w:p>
    <w:p w14:paraId="7F6F45C8" w14:textId="77777777" w:rsidR="003A135E" w:rsidRDefault="003A135E">
      <w:pPr>
        <w:pStyle w:val="Standard"/>
        <w:jc w:val="both"/>
        <w:rPr>
          <w:rFonts w:ascii="Marianne" w:hAnsi="Marianne"/>
          <w:sz w:val="20"/>
          <w:szCs w:val="20"/>
          <w:u w:val="single"/>
        </w:rPr>
      </w:pPr>
    </w:p>
    <w:p w14:paraId="6AD4FFF7" w14:textId="77777777" w:rsidR="003A135E" w:rsidRDefault="008345DC">
      <w:pPr>
        <w:pStyle w:val="Standard"/>
        <w:jc w:val="both"/>
        <w:rPr>
          <w:rFonts w:ascii="Marianne" w:hAnsi="Marianne"/>
          <w:sz w:val="20"/>
          <w:szCs w:val="20"/>
        </w:rPr>
      </w:pPr>
      <w:r>
        <w:rPr>
          <w:rFonts w:ascii="Marianne" w:hAnsi="Marianne"/>
          <w:sz w:val="20"/>
          <w:szCs w:val="20"/>
        </w:rPr>
        <w:t xml:space="preserve">La mise en place du programme « Mieux manger pour tous » annoncé le 3 novembre 2022 par la Première ministre a renforcé la qualité de l’aide alimentaire. Ces moyens nouveaux s’inscrivent dans la suite des travaux de la Convention citoyenne pour le climat et de la loi </w:t>
      </w:r>
      <w:proofErr w:type="spellStart"/>
      <w:r>
        <w:rPr>
          <w:rFonts w:ascii="Marianne" w:hAnsi="Marianne"/>
          <w:sz w:val="20"/>
          <w:szCs w:val="20"/>
        </w:rPr>
        <w:t>Egalim</w:t>
      </w:r>
      <w:proofErr w:type="spellEnd"/>
      <w:r>
        <w:rPr>
          <w:rFonts w:ascii="Marianne" w:hAnsi="Marianne"/>
          <w:sz w:val="20"/>
          <w:szCs w:val="20"/>
        </w:rPr>
        <w:t>, avec les objectifs suivants : améliorer la qualité nutritive et gustative de l’approvisionnement en denrées de l’aide alimentaire, réduire l’impact environnemental de l’aide alimentaire, permettre le renforcement et l’évolution des dispositifs locaux de lutte contre la précarité alimentaire.</w:t>
      </w:r>
    </w:p>
    <w:p w14:paraId="086C9FBE" w14:textId="77777777" w:rsidR="003A135E" w:rsidRDefault="003A135E">
      <w:pPr>
        <w:pStyle w:val="Standard"/>
        <w:jc w:val="both"/>
        <w:rPr>
          <w:rFonts w:ascii="Marianne" w:hAnsi="Marianne"/>
          <w:sz w:val="20"/>
          <w:szCs w:val="20"/>
        </w:rPr>
      </w:pPr>
    </w:p>
    <w:p w14:paraId="4A38FCFC" w14:textId="661DF873" w:rsidR="003A135E" w:rsidRDefault="008345DC">
      <w:pPr>
        <w:pStyle w:val="Standard"/>
        <w:jc w:val="both"/>
        <w:rPr>
          <w:rFonts w:ascii="Marianne" w:hAnsi="Marianne"/>
          <w:sz w:val="20"/>
          <w:szCs w:val="20"/>
        </w:rPr>
      </w:pPr>
      <w:r>
        <w:rPr>
          <w:rFonts w:ascii="Marianne" w:hAnsi="Marianne"/>
          <w:sz w:val="20"/>
          <w:szCs w:val="20"/>
        </w:rPr>
        <w:t>Inscrit dans le Pacte des solidarités 2023-2027, ce programme pluriannuel est doté d’un montant de 80 millions d’euros en 2025. Il se décline en deux volets : national et local. </w:t>
      </w:r>
    </w:p>
    <w:p w14:paraId="074E3BE6" w14:textId="77777777" w:rsidR="003A135E" w:rsidRDefault="003A135E">
      <w:pPr>
        <w:pStyle w:val="Standard"/>
        <w:jc w:val="both"/>
        <w:rPr>
          <w:rFonts w:ascii="Marianne" w:hAnsi="Marianne"/>
          <w:sz w:val="20"/>
          <w:szCs w:val="20"/>
          <w:u w:val="single"/>
        </w:rPr>
      </w:pPr>
    </w:p>
    <w:p w14:paraId="5F5C8CB1" w14:textId="4395D520" w:rsidR="003A135E" w:rsidRDefault="008345DC">
      <w:pPr>
        <w:pStyle w:val="xmsonormal"/>
        <w:jc w:val="both"/>
        <w:rPr>
          <w:rFonts w:ascii="Marianne" w:eastAsia="SimSun" w:hAnsi="Marianne"/>
          <w:kern w:val="2"/>
          <w:sz w:val="20"/>
          <w:szCs w:val="20"/>
          <w:lang w:eastAsia="zh-CN"/>
        </w:rPr>
      </w:pPr>
      <w:r>
        <w:rPr>
          <w:rFonts w:ascii="Marianne" w:eastAsia="SimSun" w:hAnsi="Marianne"/>
          <w:kern w:val="2"/>
          <w:sz w:val="20"/>
          <w:szCs w:val="20"/>
          <w:lang w:eastAsia="zh-CN"/>
        </w:rPr>
        <w:t>Dans le cadre du</w:t>
      </w:r>
      <w:r>
        <w:rPr>
          <w:rFonts w:ascii="Marianne" w:hAnsi="Marianne"/>
          <w:sz w:val="20"/>
          <w:szCs w:val="20"/>
        </w:rPr>
        <w:t xml:space="preserve"> volet local du</w:t>
      </w:r>
      <w:r>
        <w:rPr>
          <w:rFonts w:ascii="Marianne" w:eastAsia="SimSun" w:hAnsi="Marianne"/>
          <w:kern w:val="2"/>
          <w:sz w:val="20"/>
          <w:szCs w:val="20"/>
          <w:lang w:eastAsia="zh-CN"/>
        </w:rPr>
        <w:t xml:space="preserve"> programme Mieux manger pour tous, une enveloppe</w:t>
      </w:r>
      <w:r>
        <w:rPr>
          <w:rFonts w:ascii="Marianne" w:hAnsi="Marianne"/>
          <w:sz w:val="20"/>
          <w:szCs w:val="20"/>
        </w:rPr>
        <w:t xml:space="preserve"> de</w:t>
      </w:r>
      <w:r>
        <w:rPr>
          <w:rFonts w:ascii="Marianne" w:hAnsi="Marianne"/>
          <w:color w:val="000000"/>
          <w:sz w:val="20"/>
          <w:szCs w:val="20"/>
        </w:rPr>
        <w:t xml:space="preserve"> </w:t>
      </w:r>
      <w:r>
        <w:rPr>
          <w:rFonts w:ascii="Marianne" w:eastAsia="SimSun" w:hAnsi="Marianne"/>
          <w:kern w:val="2"/>
          <w:sz w:val="20"/>
          <w:szCs w:val="20"/>
          <w:lang w:eastAsia="zh-CN"/>
        </w:rPr>
        <w:t>3 068 464 € a été attribuée</w:t>
      </w:r>
      <w:r>
        <w:rPr>
          <w:rFonts w:ascii="Marianne" w:hAnsi="Marianne"/>
          <w:sz w:val="20"/>
          <w:szCs w:val="20"/>
        </w:rPr>
        <w:t xml:space="preserve"> </w:t>
      </w:r>
      <w:r>
        <w:rPr>
          <w:rFonts w:ascii="Marianne" w:eastAsia="SimSun" w:hAnsi="Marianne"/>
          <w:kern w:val="2"/>
          <w:sz w:val="20"/>
          <w:szCs w:val="20"/>
          <w:lang w:eastAsia="zh-CN"/>
        </w:rPr>
        <w:t>pour financer sur 1 à 3 ans des projets mis en œuvre sur les différents territoires de la Nouvelle-Aquitaine. Cette enveloppe a permis de financer 43 projets en 2023 et 22 projets en 2024 et de lancer un nouvel appel à projet</w:t>
      </w:r>
      <w:r>
        <w:rPr>
          <w:rFonts w:ascii="Marianne" w:hAnsi="Marianne"/>
          <w:sz w:val="20"/>
          <w:szCs w:val="20"/>
        </w:rPr>
        <w:t xml:space="preserve">s </w:t>
      </w:r>
      <w:r>
        <w:rPr>
          <w:rFonts w:ascii="Marianne" w:eastAsia="SimSun" w:hAnsi="Marianne"/>
          <w:kern w:val="2"/>
          <w:sz w:val="20"/>
          <w:szCs w:val="20"/>
          <w:lang w:eastAsia="zh-CN"/>
        </w:rPr>
        <w:t xml:space="preserve">pour 2025. </w:t>
      </w:r>
    </w:p>
    <w:p w14:paraId="7C8E4D98" w14:textId="77777777" w:rsidR="003A135E" w:rsidRDefault="003A135E">
      <w:pPr>
        <w:pStyle w:val="xmsonormal"/>
        <w:jc w:val="both"/>
        <w:rPr>
          <w:rFonts w:ascii="Marianne" w:eastAsia="SimSun" w:hAnsi="Marianne"/>
          <w:kern w:val="2"/>
          <w:sz w:val="20"/>
          <w:szCs w:val="20"/>
          <w:lang w:eastAsia="zh-CN"/>
        </w:rPr>
      </w:pPr>
    </w:p>
    <w:p w14:paraId="7A43C49D" w14:textId="77777777" w:rsidR="003A135E" w:rsidRDefault="008345DC">
      <w:pPr>
        <w:pStyle w:val="xmsonormal"/>
        <w:jc w:val="both"/>
        <w:rPr>
          <w:rFonts w:ascii="Marianne" w:eastAsia="SimSun" w:hAnsi="Marianne"/>
          <w:kern w:val="2"/>
          <w:sz w:val="20"/>
          <w:szCs w:val="20"/>
          <w:lang w:eastAsia="zh-CN"/>
        </w:rPr>
      </w:pPr>
      <w:r>
        <w:rPr>
          <w:rFonts w:ascii="Marianne" w:eastAsia="SimSun" w:hAnsi="Marianne"/>
          <w:kern w:val="2"/>
          <w:sz w:val="20"/>
          <w:szCs w:val="20"/>
          <w:lang w:eastAsia="zh-CN"/>
        </w:rPr>
        <w:t>Cette année, 85 dossiers ont été déposés par des structures de l’aide alimentaire.</w:t>
      </w:r>
    </w:p>
    <w:p w14:paraId="14DAB9BE" w14:textId="77777777" w:rsidR="003A135E" w:rsidRDefault="008345DC">
      <w:pPr>
        <w:pStyle w:val="xmsonormal"/>
        <w:jc w:val="both"/>
        <w:rPr>
          <w:rFonts w:ascii="Marianne" w:eastAsia="SimSun" w:hAnsi="Marianne"/>
          <w:kern w:val="2"/>
          <w:sz w:val="20"/>
          <w:szCs w:val="20"/>
          <w:lang w:eastAsia="zh-CN"/>
        </w:rPr>
      </w:pPr>
      <w:r>
        <w:rPr>
          <w:rFonts w:ascii="Marianne" w:hAnsi="Marianne"/>
          <w:sz w:val="20"/>
          <w:szCs w:val="20"/>
        </w:rPr>
        <w:t>Réunie le 19 septembre 2025, la Commission régionale de sélection (DREETS, Commissaire à la lutte contre la pauvreté, DRAAF, ARS, ADEME et DDETS/PP), a retenu 23 nouveaux projets répartis sur l’ensemble de la région Nouvelle-Aquitaine. Ces projets bénéficieront au total de 1 119 577 €.</w:t>
      </w:r>
    </w:p>
    <w:p w14:paraId="2614677F" w14:textId="77777777" w:rsidR="003A135E" w:rsidRDefault="003A135E">
      <w:pPr>
        <w:suppressAutoHyphens w:val="0"/>
        <w:jc w:val="both"/>
        <w:textAlignment w:val="auto"/>
        <w:rPr>
          <w:rFonts w:ascii="Marianne" w:hAnsi="Marianne"/>
          <w:sz w:val="20"/>
          <w:szCs w:val="20"/>
        </w:rPr>
      </w:pPr>
    </w:p>
    <w:p w14:paraId="77D332D3" w14:textId="77777777" w:rsidR="003A135E" w:rsidRDefault="008345DC">
      <w:pPr>
        <w:suppressAutoHyphens w:val="0"/>
        <w:jc w:val="both"/>
        <w:textAlignment w:val="auto"/>
        <w:rPr>
          <w:rFonts w:ascii="Marianne" w:hAnsi="Marianne"/>
          <w:sz w:val="20"/>
          <w:szCs w:val="20"/>
        </w:rPr>
      </w:pPr>
      <w:r>
        <w:rPr>
          <w:rFonts w:ascii="Marianne" w:hAnsi="Marianne"/>
          <w:sz w:val="20"/>
          <w:szCs w:val="20"/>
        </w:rPr>
        <w:t xml:space="preserve">Les différents lauréats de cet appel à projets pourront, ainsi, développer différentes actions indispensables pour faire face à l’augmentation importante de la demande d’aide alimentaire et s’inscrire dans une transformation durable du modèle économique de l’aide alimentaire. </w:t>
      </w:r>
    </w:p>
    <w:p w14:paraId="7C51B1A0" w14:textId="77777777" w:rsidR="003A135E" w:rsidRDefault="003A135E">
      <w:pPr>
        <w:pStyle w:val="Standard"/>
        <w:rPr>
          <w:rFonts w:ascii="Marianne" w:hAnsi="Marianne"/>
          <w:b/>
          <w:bCs/>
          <w:sz w:val="20"/>
          <w:szCs w:val="20"/>
          <w:u w:val="single"/>
        </w:rPr>
      </w:pPr>
    </w:p>
    <w:p w14:paraId="65183365" w14:textId="77777777" w:rsidR="003A135E" w:rsidRDefault="008345DC">
      <w:pPr>
        <w:suppressAutoHyphens w:val="0"/>
        <w:jc w:val="both"/>
        <w:textAlignment w:val="auto"/>
        <w:rPr>
          <w:rFonts w:ascii="Marianne" w:hAnsi="Marianne"/>
          <w:sz w:val="20"/>
          <w:szCs w:val="20"/>
        </w:rPr>
      </w:pPr>
      <w:r>
        <w:rPr>
          <w:rFonts w:ascii="Marianne" w:hAnsi="Marianne"/>
          <w:sz w:val="20"/>
          <w:szCs w:val="20"/>
        </w:rPr>
        <w:t>A ces crédits, s’ajoutent en 2025, 1 655 062 € de crédits d’aide alimentaire destinés aux associations pour soutenir le fonctionnement des structures de l’aide alimentaire, l’achat de denrées et lutter contre la précarité étudiante.</w:t>
      </w:r>
    </w:p>
    <w:p w14:paraId="468721C1" w14:textId="77777777" w:rsidR="008435B4" w:rsidRDefault="008435B4">
      <w:pPr>
        <w:suppressAutoHyphens w:val="0"/>
        <w:jc w:val="both"/>
        <w:textAlignment w:val="auto"/>
        <w:rPr>
          <w:rFonts w:ascii="Marianne" w:hAnsi="Marianne"/>
          <w:sz w:val="20"/>
          <w:szCs w:val="20"/>
        </w:rPr>
      </w:pPr>
    </w:p>
    <w:p w14:paraId="6E5424D8" w14:textId="3136447C" w:rsidR="008435B4" w:rsidRDefault="008435B4" w:rsidP="008435B4">
      <w:pPr>
        <w:suppressAutoHyphens w:val="0"/>
        <w:jc w:val="both"/>
        <w:textAlignment w:val="auto"/>
        <w:rPr>
          <w:rFonts w:ascii="Marianne" w:hAnsi="Marianne"/>
          <w:sz w:val="20"/>
          <w:szCs w:val="20"/>
        </w:rPr>
      </w:pPr>
      <w:r w:rsidRPr="008435B4">
        <w:rPr>
          <w:rFonts w:ascii="Marianne" w:hAnsi="Marianne"/>
          <w:sz w:val="20"/>
          <w:szCs w:val="20"/>
        </w:rPr>
        <w:t xml:space="preserve">« </w:t>
      </w:r>
      <w:r w:rsidRPr="008435B4">
        <w:rPr>
          <w:rFonts w:ascii="Marianne" w:hAnsi="Marianne"/>
          <w:i/>
          <w:iCs/>
          <w:sz w:val="20"/>
          <w:szCs w:val="20"/>
        </w:rPr>
        <w:t>Certains de nos concitoyens en situation de vulnérabilité financière recourent à l’aide alimentaire pour subvenir à leurs besoins. L'objet du programme gouvernemental « Mieux Manger pour tous » est de faire en sorte que les personnes concernées puissent bénéficier d’une alimentation durable et de qualité</w:t>
      </w:r>
      <w:r w:rsidR="00F4290E">
        <w:rPr>
          <w:rFonts w:ascii="Marianne" w:hAnsi="Marianne"/>
          <w:i/>
          <w:iCs/>
          <w:sz w:val="20"/>
          <w:szCs w:val="20"/>
        </w:rPr>
        <w:t>, favorable à leur santé</w:t>
      </w:r>
      <w:r>
        <w:rPr>
          <w:rFonts w:ascii="Marianne" w:hAnsi="Marianne"/>
          <w:sz w:val="20"/>
          <w:szCs w:val="20"/>
        </w:rPr>
        <w:t> ». Etienne Guyot, préfet de la région Nouvelle-Aquitaine, préfet de Gironde.</w:t>
      </w:r>
    </w:p>
    <w:p w14:paraId="6C7895A9" w14:textId="77777777" w:rsidR="003A135E" w:rsidRDefault="003A135E">
      <w:pPr>
        <w:pStyle w:val="Standard"/>
        <w:rPr>
          <w:rFonts w:ascii="Marianne" w:hAnsi="Marianne"/>
          <w:b/>
          <w:bCs/>
          <w:sz w:val="20"/>
          <w:szCs w:val="20"/>
          <w:u w:val="single"/>
        </w:rPr>
      </w:pPr>
    </w:p>
    <w:p w14:paraId="69126AC7" w14:textId="77777777" w:rsidR="003A135E" w:rsidRDefault="008345DC">
      <w:pPr>
        <w:suppressAutoHyphens w:val="0"/>
        <w:rPr>
          <w:rFonts w:ascii="Marianne" w:hAnsi="Marianne"/>
          <w:b/>
          <w:bCs/>
          <w:sz w:val="20"/>
          <w:szCs w:val="20"/>
          <w:u w:val="single"/>
        </w:rPr>
      </w:pPr>
      <w:r>
        <w:br w:type="page"/>
      </w:r>
    </w:p>
    <w:p w14:paraId="02975433" w14:textId="77777777" w:rsidR="003A135E" w:rsidRDefault="003A135E">
      <w:pPr>
        <w:pStyle w:val="Standard"/>
        <w:spacing w:after="120"/>
        <w:jc w:val="center"/>
        <w:rPr>
          <w:rFonts w:ascii="Marianne" w:hAnsi="Marianne"/>
          <w:b/>
          <w:bCs/>
          <w:sz w:val="20"/>
          <w:szCs w:val="20"/>
          <w:u w:val="single"/>
        </w:rPr>
      </w:pPr>
    </w:p>
    <w:p w14:paraId="0285DE54" w14:textId="77777777" w:rsidR="003A135E" w:rsidRDefault="003A135E">
      <w:pPr>
        <w:pStyle w:val="Standard"/>
        <w:spacing w:before="120" w:after="120"/>
        <w:jc w:val="center"/>
        <w:rPr>
          <w:rFonts w:ascii="Marianne" w:hAnsi="Marianne"/>
          <w:b/>
          <w:bCs/>
          <w:sz w:val="20"/>
          <w:szCs w:val="20"/>
          <w:u w:val="single"/>
        </w:rPr>
      </w:pPr>
    </w:p>
    <w:p w14:paraId="64AF0007" w14:textId="77777777" w:rsidR="003A135E" w:rsidRDefault="008345DC">
      <w:pPr>
        <w:pStyle w:val="Standard"/>
        <w:spacing w:before="120" w:after="120"/>
        <w:jc w:val="center"/>
        <w:rPr>
          <w:rFonts w:ascii="Marianne" w:hAnsi="Marianne"/>
          <w:b/>
          <w:bCs/>
          <w:sz w:val="20"/>
          <w:szCs w:val="20"/>
          <w:u w:val="single"/>
        </w:rPr>
      </w:pPr>
      <w:r>
        <w:rPr>
          <w:rFonts w:ascii="Marianne" w:hAnsi="Marianne"/>
          <w:b/>
          <w:bCs/>
          <w:sz w:val="20"/>
          <w:szCs w:val="20"/>
          <w:u w:val="single"/>
        </w:rPr>
        <w:t>Liste des lauréats du programme « Mieux manger pour tous » 2025</w:t>
      </w:r>
    </w:p>
    <w:tbl>
      <w:tblPr>
        <w:tblW w:w="9067" w:type="dxa"/>
        <w:jc w:val="center"/>
        <w:tblLayout w:type="fixed"/>
        <w:tblCellMar>
          <w:left w:w="70" w:type="dxa"/>
          <w:right w:w="70" w:type="dxa"/>
        </w:tblCellMar>
        <w:tblLook w:val="04A0" w:firstRow="1" w:lastRow="0" w:firstColumn="1" w:lastColumn="0" w:noHBand="0" w:noVBand="1"/>
      </w:tblPr>
      <w:tblGrid>
        <w:gridCol w:w="1283"/>
        <w:gridCol w:w="7784"/>
      </w:tblGrid>
      <w:tr w:rsidR="003A135E" w14:paraId="28C772CB" w14:textId="77777777">
        <w:trPr>
          <w:trHeight w:val="293"/>
          <w:jc w:val="center"/>
        </w:trPr>
        <w:tc>
          <w:tcPr>
            <w:tcW w:w="1283" w:type="dxa"/>
            <w:tcBorders>
              <w:top w:val="single" w:sz="4" w:space="0" w:color="000000"/>
              <w:left w:val="single" w:sz="4" w:space="0" w:color="000000"/>
              <w:bottom w:val="single" w:sz="4" w:space="0" w:color="000000"/>
              <w:right w:val="single" w:sz="4" w:space="0" w:color="000000"/>
            </w:tcBorders>
            <w:shd w:val="clear" w:color="auto" w:fill="8496B0" w:themeFill="text2" w:themeFillTint="99"/>
          </w:tcPr>
          <w:p w14:paraId="28A0F045" w14:textId="77777777" w:rsidR="003A135E" w:rsidRDefault="008345DC">
            <w:pPr>
              <w:suppressAutoHyphens w:val="0"/>
              <w:jc w:val="center"/>
              <w:textAlignment w:val="auto"/>
              <w:rPr>
                <w:rFonts w:ascii="Marianne" w:eastAsia="Times New Roman" w:hAnsi="Marianne" w:cs="Calibri"/>
                <w:b/>
                <w:bCs/>
                <w:color w:val="FFFFFF"/>
                <w:kern w:val="0"/>
                <w:sz w:val="16"/>
                <w:szCs w:val="16"/>
                <w:lang w:eastAsia="fr-FR" w:bidi="ar-SA"/>
              </w:rPr>
            </w:pPr>
            <w:r>
              <w:rPr>
                <w:rFonts w:ascii="Marianne" w:eastAsia="Times New Roman" w:hAnsi="Marianne" w:cs="Calibri"/>
                <w:b/>
                <w:bCs/>
                <w:color w:val="FFFFFF"/>
                <w:kern w:val="0"/>
                <w:sz w:val="16"/>
                <w:szCs w:val="16"/>
                <w:lang w:eastAsia="fr-FR" w:bidi="ar-SA"/>
              </w:rPr>
              <w:t>Département</w:t>
            </w:r>
          </w:p>
        </w:tc>
        <w:tc>
          <w:tcPr>
            <w:tcW w:w="7783" w:type="dxa"/>
            <w:tcBorders>
              <w:top w:val="single" w:sz="4" w:space="0" w:color="000000"/>
              <w:bottom w:val="single" w:sz="4" w:space="0" w:color="000000"/>
              <w:right w:val="single" w:sz="4" w:space="0" w:color="000000"/>
            </w:tcBorders>
            <w:shd w:val="clear" w:color="auto" w:fill="8496B0" w:themeFill="text2" w:themeFillTint="99"/>
          </w:tcPr>
          <w:p w14:paraId="412E5032" w14:textId="77777777" w:rsidR="003A135E" w:rsidRDefault="008345DC">
            <w:pPr>
              <w:suppressAutoHyphens w:val="0"/>
              <w:jc w:val="center"/>
              <w:textAlignment w:val="auto"/>
              <w:rPr>
                <w:rFonts w:ascii="Marianne" w:eastAsia="Times New Roman" w:hAnsi="Marianne" w:cs="Calibri"/>
                <w:b/>
                <w:bCs/>
                <w:color w:val="FFFFFF"/>
                <w:kern w:val="0"/>
                <w:sz w:val="16"/>
                <w:szCs w:val="16"/>
                <w:lang w:eastAsia="fr-FR" w:bidi="ar-SA"/>
              </w:rPr>
            </w:pPr>
            <w:r>
              <w:rPr>
                <w:rFonts w:ascii="Marianne" w:eastAsia="Times New Roman" w:hAnsi="Marianne" w:cs="Calibri"/>
                <w:b/>
                <w:bCs/>
                <w:color w:val="FFFFFF"/>
                <w:kern w:val="0"/>
                <w:sz w:val="16"/>
                <w:szCs w:val="16"/>
                <w:lang w:eastAsia="fr-FR" w:bidi="ar-SA"/>
              </w:rPr>
              <w:t>Association</w:t>
            </w:r>
          </w:p>
        </w:tc>
      </w:tr>
      <w:tr w:rsidR="003A135E" w14:paraId="0B1328D2" w14:textId="77777777">
        <w:trPr>
          <w:trHeight w:val="293"/>
          <w:jc w:val="center"/>
        </w:trPr>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068BAD6B" w14:textId="77777777" w:rsidR="003A135E" w:rsidRDefault="008345DC">
            <w:pPr>
              <w:suppressAutoHyphens w:val="0"/>
              <w:jc w:val="center"/>
              <w:textAlignment w:val="auto"/>
              <w:rPr>
                <w:rFonts w:ascii="Marianne" w:eastAsia="Times New Roman" w:hAnsi="Marianne" w:cs="Calibri"/>
                <w:kern w:val="0"/>
                <w:sz w:val="20"/>
                <w:szCs w:val="20"/>
                <w:lang w:eastAsia="fr-FR" w:bidi="ar-SA"/>
              </w:rPr>
            </w:pPr>
            <w:r>
              <w:rPr>
                <w:rFonts w:ascii="Marianne" w:eastAsia="Times New Roman" w:hAnsi="Marianne" w:cs="Calibri"/>
                <w:kern w:val="0"/>
                <w:sz w:val="20"/>
                <w:szCs w:val="20"/>
                <w:lang w:eastAsia="fr-FR" w:bidi="ar-SA"/>
              </w:rPr>
              <w:t>16</w:t>
            </w:r>
          </w:p>
        </w:tc>
        <w:tc>
          <w:tcPr>
            <w:tcW w:w="7783" w:type="dxa"/>
            <w:tcBorders>
              <w:top w:val="single" w:sz="4" w:space="0" w:color="000000"/>
              <w:bottom w:val="single" w:sz="4" w:space="0" w:color="000000"/>
              <w:right w:val="single" w:sz="4" w:space="0" w:color="000000"/>
            </w:tcBorders>
            <w:shd w:val="clear" w:color="auto" w:fill="auto"/>
          </w:tcPr>
          <w:p w14:paraId="378882EA" w14:textId="77777777" w:rsidR="003A135E" w:rsidRDefault="008345DC">
            <w:pPr>
              <w:suppressAutoHyphens w:val="0"/>
              <w:jc w:val="center"/>
              <w:textAlignment w:val="auto"/>
              <w:rPr>
                <w:rFonts w:ascii="Marianne" w:eastAsia="Times New Roman" w:hAnsi="Marianne" w:cs="Calibri"/>
                <w:kern w:val="0"/>
                <w:sz w:val="20"/>
                <w:szCs w:val="20"/>
                <w:lang w:eastAsia="fr-FR" w:bidi="ar-SA"/>
              </w:rPr>
            </w:pPr>
            <w:r>
              <w:rPr>
                <w:rFonts w:ascii="Marianne" w:hAnsi="Marianne"/>
                <w:sz w:val="20"/>
                <w:szCs w:val="20"/>
              </w:rPr>
              <w:t>Croix-Rouge insertion - Maia Charente</w:t>
            </w:r>
          </w:p>
        </w:tc>
      </w:tr>
      <w:tr w:rsidR="003A135E" w14:paraId="3BFE16BC" w14:textId="77777777">
        <w:trPr>
          <w:trHeight w:val="293"/>
          <w:jc w:val="center"/>
        </w:trPr>
        <w:tc>
          <w:tcPr>
            <w:tcW w:w="128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11C3A5" w14:textId="77777777" w:rsidR="003A135E" w:rsidRDefault="008345DC">
            <w:pPr>
              <w:spacing w:before="120"/>
              <w:jc w:val="center"/>
              <w:textAlignment w:val="auto"/>
              <w:rPr>
                <w:rFonts w:ascii="Marianne" w:eastAsia="Times New Roman" w:hAnsi="Marianne" w:cs="Calibri"/>
                <w:kern w:val="0"/>
                <w:sz w:val="20"/>
                <w:szCs w:val="20"/>
                <w:lang w:eastAsia="fr-FR" w:bidi="ar-SA"/>
              </w:rPr>
            </w:pPr>
            <w:r>
              <w:rPr>
                <w:rFonts w:ascii="Marianne" w:eastAsia="Times New Roman" w:hAnsi="Marianne" w:cs="Calibri"/>
                <w:kern w:val="0"/>
                <w:sz w:val="20"/>
                <w:szCs w:val="20"/>
                <w:lang w:eastAsia="fr-FR" w:bidi="ar-SA"/>
              </w:rPr>
              <w:t>17</w:t>
            </w:r>
          </w:p>
        </w:tc>
        <w:tc>
          <w:tcPr>
            <w:tcW w:w="7783" w:type="dxa"/>
            <w:tcBorders>
              <w:top w:val="single" w:sz="4" w:space="0" w:color="000000"/>
              <w:bottom w:val="single" w:sz="4" w:space="0" w:color="000000"/>
              <w:right w:val="single" w:sz="4" w:space="0" w:color="000000"/>
            </w:tcBorders>
            <w:shd w:val="clear" w:color="auto" w:fill="auto"/>
          </w:tcPr>
          <w:p w14:paraId="398B9C75" w14:textId="77777777" w:rsidR="003A135E" w:rsidRDefault="008345DC">
            <w:pPr>
              <w:suppressAutoHyphens w:val="0"/>
              <w:jc w:val="center"/>
              <w:textAlignment w:val="auto"/>
              <w:rPr>
                <w:rFonts w:ascii="Marianne" w:eastAsia="Times New Roman" w:hAnsi="Marianne" w:cs="Calibri"/>
                <w:kern w:val="0"/>
                <w:sz w:val="20"/>
                <w:szCs w:val="20"/>
                <w:lang w:eastAsia="fr-FR" w:bidi="ar-SA"/>
              </w:rPr>
            </w:pPr>
            <w:r>
              <w:rPr>
                <w:rFonts w:ascii="Marianne" w:hAnsi="Marianne"/>
                <w:sz w:val="20"/>
                <w:szCs w:val="20"/>
              </w:rPr>
              <w:t>Communauté d'Agglomération Royan Atlantique</w:t>
            </w:r>
          </w:p>
        </w:tc>
      </w:tr>
      <w:tr w:rsidR="003A135E" w14:paraId="61435A07" w14:textId="77777777">
        <w:trPr>
          <w:trHeight w:val="293"/>
          <w:jc w:val="center"/>
        </w:trPr>
        <w:tc>
          <w:tcPr>
            <w:tcW w:w="1283" w:type="dxa"/>
            <w:vMerge/>
            <w:tcBorders>
              <w:left w:val="single" w:sz="4" w:space="0" w:color="000000"/>
              <w:bottom w:val="single" w:sz="4" w:space="0" w:color="000000"/>
              <w:right w:val="single" w:sz="4" w:space="0" w:color="000000"/>
            </w:tcBorders>
            <w:shd w:val="clear" w:color="auto" w:fill="auto"/>
          </w:tcPr>
          <w:p w14:paraId="1DBB0929" w14:textId="77777777" w:rsidR="003A135E" w:rsidRDefault="003A135E">
            <w:pPr>
              <w:suppressAutoHyphens w:val="0"/>
              <w:jc w:val="center"/>
              <w:textAlignment w:val="auto"/>
              <w:rPr>
                <w:rFonts w:ascii="Marianne" w:eastAsia="Times New Roman" w:hAnsi="Marianne" w:cs="Calibri"/>
                <w:kern w:val="0"/>
                <w:sz w:val="20"/>
                <w:szCs w:val="20"/>
                <w:lang w:eastAsia="fr-FR" w:bidi="ar-SA"/>
              </w:rPr>
            </w:pPr>
          </w:p>
        </w:tc>
        <w:tc>
          <w:tcPr>
            <w:tcW w:w="7783" w:type="dxa"/>
            <w:tcBorders>
              <w:top w:val="single" w:sz="4" w:space="0" w:color="000000"/>
              <w:bottom w:val="single" w:sz="4" w:space="0" w:color="000000"/>
              <w:right w:val="single" w:sz="4" w:space="0" w:color="000000"/>
            </w:tcBorders>
            <w:shd w:val="clear" w:color="auto" w:fill="auto"/>
          </w:tcPr>
          <w:p w14:paraId="2B5B1BB9" w14:textId="77777777" w:rsidR="003A135E" w:rsidRDefault="008345DC">
            <w:pPr>
              <w:suppressAutoHyphens w:val="0"/>
              <w:jc w:val="center"/>
              <w:textAlignment w:val="auto"/>
              <w:rPr>
                <w:rFonts w:ascii="Marianne" w:eastAsia="Times New Roman" w:hAnsi="Marianne" w:cs="Calibri"/>
                <w:kern w:val="0"/>
                <w:sz w:val="20"/>
                <w:szCs w:val="20"/>
                <w:lang w:eastAsia="fr-FR" w:bidi="ar-SA"/>
              </w:rPr>
            </w:pPr>
            <w:r>
              <w:rPr>
                <w:rFonts w:ascii="Marianne" w:hAnsi="Marianne"/>
                <w:sz w:val="20"/>
                <w:szCs w:val="20"/>
              </w:rPr>
              <w:t>AROZOAAR - Jardin de Cocagne</w:t>
            </w:r>
          </w:p>
        </w:tc>
      </w:tr>
      <w:tr w:rsidR="003A135E" w14:paraId="60160049" w14:textId="77777777">
        <w:trPr>
          <w:trHeight w:val="293"/>
          <w:jc w:val="center"/>
        </w:trPr>
        <w:tc>
          <w:tcPr>
            <w:tcW w:w="128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FE1A5DE" w14:textId="77777777" w:rsidR="003A135E" w:rsidRDefault="008345DC">
            <w:pPr>
              <w:spacing w:before="120"/>
              <w:jc w:val="center"/>
              <w:textAlignment w:val="auto"/>
              <w:rPr>
                <w:rFonts w:ascii="Marianne" w:eastAsia="Times New Roman" w:hAnsi="Marianne" w:cs="Calibri"/>
                <w:kern w:val="0"/>
                <w:sz w:val="20"/>
                <w:szCs w:val="20"/>
                <w:lang w:eastAsia="fr-FR" w:bidi="ar-SA"/>
              </w:rPr>
            </w:pPr>
            <w:r>
              <w:rPr>
                <w:rFonts w:ascii="Marianne" w:eastAsia="Times New Roman" w:hAnsi="Marianne" w:cs="Calibri"/>
                <w:kern w:val="0"/>
                <w:sz w:val="20"/>
                <w:szCs w:val="20"/>
                <w:lang w:eastAsia="fr-FR" w:bidi="ar-SA"/>
              </w:rPr>
              <w:t>19</w:t>
            </w:r>
          </w:p>
        </w:tc>
        <w:tc>
          <w:tcPr>
            <w:tcW w:w="7783" w:type="dxa"/>
            <w:tcBorders>
              <w:top w:val="single" w:sz="4" w:space="0" w:color="000000"/>
              <w:bottom w:val="single" w:sz="4" w:space="0" w:color="000000"/>
              <w:right w:val="single" w:sz="4" w:space="0" w:color="000000"/>
            </w:tcBorders>
            <w:shd w:val="clear" w:color="auto" w:fill="auto"/>
          </w:tcPr>
          <w:p w14:paraId="3EA521FF" w14:textId="77777777" w:rsidR="003A135E" w:rsidRDefault="008345DC">
            <w:pPr>
              <w:suppressAutoHyphens w:val="0"/>
              <w:jc w:val="center"/>
              <w:textAlignment w:val="auto"/>
              <w:rPr>
                <w:rFonts w:ascii="Marianne" w:eastAsia="Times New Roman" w:hAnsi="Marianne" w:cs="Calibri"/>
                <w:kern w:val="0"/>
                <w:sz w:val="20"/>
                <w:szCs w:val="20"/>
                <w:lang w:eastAsia="fr-FR" w:bidi="ar-SA"/>
              </w:rPr>
            </w:pPr>
            <w:r>
              <w:rPr>
                <w:rFonts w:ascii="Marianne" w:hAnsi="Marianne"/>
                <w:sz w:val="20"/>
                <w:szCs w:val="20"/>
              </w:rPr>
              <w:t>Haute-Corrèze Communauté</w:t>
            </w:r>
          </w:p>
        </w:tc>
      </w:tr>
      <w:tr w:rsidR="003A135E" w14:paraId="0039AB4D" w14:textId="77777777">
        <w:trPr>
          <w:trHeight w:val="293"/>
          <w:jc w:val="center"/>
        </w:trPr>
        <w:tc>
          <w:tcPr>
            <w:tcW w:w="1283" w:type="dxa"/>
            <w:vMerge/>
            <w:tcBorders>
              <w:left w:val="single" w:sz="4" w:space="0" w:color="000000"/>
              <w:bottom w:val="single" w:sz="4" w:space="0" w:color="000000"/>
              <w:right w:val="single" w:sz="4" w:space="0" w:color="000000"/>
            </w:tcBorders>
            <w:shd w:val="clear" w:color="auto" w:fill="auto"/>
          </w:tcPr>
          <w:p w14:paraId="4715E9C1" w14:textId="77777777" w:rsidR="003A135E" w:rsidRDefault="003A135E">
            <w:pPr>
              <w:suppressAutoHyphens w:val="0"/>
              <w:jc w:val="center"/>
              <w:textAlignment w:val="auto"/>
              <w:rPr>
                <w:rFonts w:ascii="Marianne" w:eastAsia="Times New Roman" w:hAnsi="Marianne" w:cs="Calibri"/>
                <w:kern w:val="0"/>
                <w:sz w:val="20"/>
                <w:szCs w:val="20"/>
                <w:lang w:eastAsia="fr-FR" w:bidi="ar-SA"/>
              </w:rPr>
            </w:pPr>
          </w:p>
        </w:tc>
        <w:tc>
          <w:tcPr>
            <w:tcW w:w="7783" w:type="dxa"/>
            <w:tcBorders>
              <w:top w:val="single" w:sz="4" w:space="0" w:color="000000"/>
              <w:bottom w:val="single" w:sz="4" w:space="0" w:color="000000"/>
              <w:right w:val="single" w:sz="4" w:space="0" w:color="000000"/>
            </w:tcBorders>
            <w:shd w:val="clear" w:color="auto" w:fill="auto"/>
          </w:tcPr>
          <w:p w14:paraId="2EB566E8" w14:textId="77777777" w:rsidR="003A135E" w:rsidRDefault="008345DC">
            <w:pPr>
              <w:suppressAutoHyphens w:val="0"/>
              <w:jc w:val="center"/>
              <w:textAlignment w:val="auto"/>
              <w:rPr>
                <w:rFonts w:ascii="Marianne" w:eastAsia="Times New Roman" w:hAnsi="Marianne" w:cs="Calibri"/>
                <w:kern w:val="0"/>
                <w:sz w:val="20"/>
                <w:szCs w:val="20"/>
                <w:lang w:eastAsia="fr-FR" w:bidi="ar-SA"/>
              </w:rPr>
            </w:pPr>
            <w:r>
              <w:rPr>
                <w:rFonts w:ascii="Marianne" w:hAnsi="Marianne"/>
                <w:sz w:val="20"/>
                <w:szCs w:val="20"/>
              </w:rPr>
              <w:t>LA BONNE ETOILE</w:t>
            </w:r>
          </w:p>
        </w:tc>
      </w:tr>
      <w:tr w:rsidR="003A135E" w14:paraId="130B6C5D" w14:textId="77777777">
        <w:trPr>
          <w:trHeight w:val="293"/>
          <w:jc w:val="center"/>
        </w:trPr>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3F6D545B" w14:textId="77777777" w:rsidR="003A135E" w:rsidRDefault="008345DC">
            <w:pPr>
              <w:suppressAutoHyphens w:val="0"/>
              <w:jc w:val="center"/>
              <w:textAlignment w:val="auto"/>
              <w:rPr>
                <w:rFonts w:ascii="Marianne" w:eastAsia="Times New Roman" w:hAnsi="Marianne" w:cs="Calibri"/>
                <w:kern w:val="0"/>
                <w:sz w:val="20"/>
                <w:szCs w:val="20"/>
                <w:lang w:eastAsia="fr-FR" w:bidi="ar-SA"/>
              </w:rPr>
            </w:pPr>
            <w:r>
              <w:rPr>
                <w:rFonts w:ascii="Marianne" w:eastAsia="Times New Roman" w:hAnsi="Marianne" w:cs="Calibri"/>
                <w:kern w:val="0"/>
                <w:sz w:val="20"/>
                <w:szCs w:val="20"/>
                <w:lang w:eastAsia="fr-FR" w:bidi="ar-SA"/>
              </w:rPr>
              <w:t>23</w:t>
            </w:r>
          </w:p>
        </w:tc>
        <w:tc>
          <w:tcPr>
            <w:tcW w:w="7783" w:type="dxa"/>
            <w:tcBorders>
              <w:top w:val="single" w:sz="4" w:space="0" w:color="000000"/>
              <w:bottom w:val="single" w:sz="4" w:space="0" w:color="000000"/>
              <w:right w:val="single" w:sz="4" w:space="0" w:color="000000"/>
            </w:tcBorders>
            <w:shd w:val="clear" w:color="auto" w:fill="auto"/>
          </w:tcPr>
          <w:p w14:paraId="604A076B" w14:textId="77777777" w:rsidR="003A135E" w:rsidRDefault="008345DC">
            <w:pPr>
              <w:suppressAutoHyphens w:val="0"/>
              <w:jc w:val="center"/>
              <w:textAlignment w:val="auto"/>
              <w:rPr>
                <w:rFonts w:ascii="Marianne" w:eastAsia="Times New Roman" w:hAnsi="Marianne" w:cs="Calibri"/>
                <w:kern w:val="0"/>
                <w:sz w:val="20"/>
                <w:szCs w:val="20"/>
                <w:lang w:eastAsia="fr-FR" w:bidi="ar-SA"/>
              </w:rPr>
            </w:pPr>
            <w:r>
              <w:rPr>
                <w:rFonts w:ascii="Marianne" w:hAnsi="Marianne"/>
                <w:sz w:val="20"/>
                <w:szCs w:val="20"/>
              </w:rPr>
              <w:t>Centre Communal d'Action Social de Guéret</w:t>
            </w:r>
          </w:p>
        </w:tc>
      </w:tr>
      <w:tr w:rsidR="003A135E" w14:paraId="703DF5A4" w14:textId="77777777">
        <w:trPr>
          <w:trHeight w:val="293"/>
          <w:jc w:val="center"/>
        </w:trPr>
        <w:tc>
          <w:tcPr>
            <w:tcW w:w="128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848F31E" w14:textId="77777777" w:rsidR="003A135E" w:rsidRDefault="003A135E">
            <w:pPr>
              <w:jc w:val="center"/>
              <w:textAlignment w:val="auto"/>
              <w:rPr>
                <w:rFonts w:ascii="Marianne" w:eastAsia="Times New Roman" w:hAnsi="Marianne" w:cs="Calibri"/>
                <w:kern w:val="0"/>
                <w:sz w:val="20"/>
                <w:szCs w:val="20"/>
                <w:lang w:eastAsia="fr-FR" w:bidi="ar-SA"/>
              </w:rPr>
            </w:pPr>
          </w:p>
          <w:p w14:paraId="61A39CBD" w14:textId="77777777" w:rsidR="003A135E" w:rsidRDefault="008345DC">
            <w:pPr>
              <w:jc w:val="center"/>
              <w:textAlignment w:val="auto"/>
              <w:rPr>
                <w:rFonts w:ascii="Marianne" w:eastAsia="Times New Roman" w:hAnsi="Marianne" w:cs="Calibri"/>
                <w:kern w:val="0"/>
                <w:sz w:val="20"/>
                <w:szCs w:val="20"/>
                <w:lang w:eastAsia="fr-FR" w:bidi="ar-SA"/>
              </w:rPr>
            </w:pPr>
            <w:r>
              <w:rPr>
                <w:rFonts w:ascii="Marianne" w:eastAsia="Times New Roman" w:hAnsi="Marianne" w:cs="Calibri"/>
                <w:kern w:val="0"/>
                <w:sz w:val="20"/>
                <w:szCs w:val="20"/>
                <w:lang w:eastAsia="fr-FR" w:bidi="ar-SA"/>
              </w:rPr>
              <w:t>24</w:t>
            </w:r>
          </w:p>
        </w:tc>
        <w:tc>
          <w:tcPr>
            <w:tcW w:w="7783" w:type="dxa"/>
            <w:tcBorders>
              <w:top w:val="single" w:sz="4" w:space="0" w:color="000000"/>
              <w:bottom w:val="single" w:sz="4" w:space="0" w:color="000000"/>
              <w:right w:val="single" w:sz="4" w:space="0" w:color="000000"/>
            </w:tcBorders>
            <w:shd w:val="clear" w:color="auto" w:fill="auto"/>
          </w:tcPr>
          <w:p w14:paraId="5CC0EC81" w14:textId="77777777" w:rsidR="003A135E" w:rsidRDefault="008345DC">
            <w:pPr>
              <w:suppressAutoHyphens w:val="0"/>
              <w:jc w:val="center"/>
              <w:textAlignment w:val="auto"/>
              <w:rPr>
                <w:rFonts w:ascii="Marianne" w:eastAsia="Times New Roman" w:hAnsi="Marianne" w:cs="Calibri"/>
                <w:kern w:val="0"/>
                <w:sz w:val="20"/>
                <w:szCs w:val="20"/>
                <w:lang w:eastAsia="fr-FR" w:bidi="ar-SA"/>
              </w:rPr>
            </w:pPr>
            <w:r>
              <w:rPr>
                <w:rFonts w:ascii="Marianne" w:hAnsi="Marianne"/>
                <w:sz w:val="20"/>
                <w:szCs w:val="20"/>
              </w:rPr>
              <w:t>Union Régionale SOLIHA Nouvelle-Aquitaine</w:t>
            </w:r>
          </w:p>
        </w:tc>
      </w:tr>
      <w:tr w:rsidR="003A135E" w14:paraId="2AA12EB9" w14:textId="77777777">
        <w:trPr>
          <w:trHeight w:val="293"/>
          <w:jc w:val="center"/>
        </w:trPr>
        <w:tc>
          <w:tcPr>
            <w:tcW w:w="1283" w:type="dxa"/>
            <w:vMerge/>
            <w:tcBorders>
              <w:left w:val="single" w:sz="4" w:space="0" w:color="000000"/>
              <w:right w:val="single" w:sz="4" w:space="0" w:color="000000"/>
            </w:tcBorders>
            <w:shd w:val="clear" w:color="auto" w:fill="auto"/>
          </w:tcPr>
          <w:p w14:paraId="14057A2F" w14:textId="77777777" w:rsidR="003A135E" w:rsidRDefault="003A135E">
            <w:pPr>
              <w:jc w:val="center"/>
              <w:textAlignment w:val="auto"/>
              <w:rPr>
                <w:rFonts w:ascii="Marianne" w:eastAsia="Times New Roman" w:hAnsi="Marianne" w:cs="Calibri"/>
                <w:kern w:val="0"/>
                <w:sz w:val="20"/>
                <w:szCs w:val="20"/>
                <w:lang w:eastAsia="fr-FR" w:bidi="ar-SA"/>
              </w:rPr>
            </w:pPr>
          </w:p>
        </w:tc>
        <w:tc>
          <w:tcPr>
            <w:tcW w:w="7783" w:type="dxa"/>
            <w:tcBorders>
              <w:top w:val="single" w:sz="4" w:space="0" w:color="000000"/>
              <w:bottom w:val="single" w:sz="4" w:space="0" w:color="000000"/>
              <w:right w:val="single" w:sz="4" w:space="0" w:color="000000"/>
            </w:tcBorders>
            <w:shd w:val="clear" w:color="auto" w:fill="auto"/>
          </w:tcPr>
          <w:p w14:paraId="312D1C3D" w14:textId="77777777" w:rsidR="003A135E" w:rsidRDefault="008345DC">
            <w:pPr>
              <w:suppressAutoHyphens w:val="0"/>
              <w:jc w:val="center"/>
              <w:textAlignment w:val="auto"/>
              <w:rPr>
                <w:rFonts w:ascii="Marianne" w:eastAsia="Times New Roman" w:hAnsi="Marianne" w:cs="Calibri"/>
                <w:kern w:val="0"/>
                <w:sz w:val="20"/>
                <w:szCs w:val="20"/>
                <w:lang w:eastAsia="fr-FR" w:bidi="ar-SA"/>
              </w:rPr>
            </w:pPr>
            <w:r>
              <w:rPr>
                <w:rFonts w:ascii="Marianne" w:hAnsi="Marianne"/>
                <w:sz w:val="20"/>
                <w:szCs w:val="20"/>
              </w:rPr>
              <w:t>La sauce paysanne</w:t>
            </w:r>
          </w:p>
        </w:tc>
      </w:tr>
      <w:tr w:rsidR="003A135E" w14:paraId="01EACA61" w14:textId="77777777">
        <w:trPr>
          <w:trHeight w:val="293"/>
          <w:jc w:val="center"/>
        </w:trPr>
        <w:tc>
          <w:tcPr>
            <w:tcW w:w="1283" w:type="dxa"/>
            <w:vMerge/>
            <w:tcBorders>
              <w:left w:val="single" w:sz="4" w:space="0" w:color="000000"/>
              <w:bottom w:val="single" w:sz="4" w:space="0" w:color="000000"/>
              <w:right w:val="single" w:sz="4" w:space="0" w:color="000000"/>
            </w:tcBorders>
            <w:shd w:val="clear" w:color="auto" w:fill="auto"/>
          </w:tcPr>
          <w:p w14:paraId="048A2B87" w14:textId="77777777" w:rsidR="003A135E" w:rsidRDefault="003A135E">
            <w:pPr>
              <w:suppressAutoHyphens w:val="0"/>
              <w:jc w:val="center"/>
              <w:textAlignment w:val="auto"/>
              <w:rPr>
                <w:rFonts w:ascii="Marianne" w:eastAsia="Times New Roman" w:hAnsi="Marianne" w:cs="Calibri"/>
                <w:kern w:val="0"/>
                <w:sz w:val="20"/>
                <w:szCs w:val="20"/>
                <w:lang w:eastAsia="fr-FR" w:bidi="ar-SA"/>
              </w:rPr>
            </w:pPr>
          </w:p>
        </w:tc>
        <w:tc>
          <w:tcPr>
            <w:tcW w:w="7783" w:type="dxa"/>
            <w:tcBorders>
              <w:top w:val="single" w:sz="4" w:space="0" w:color="000000"/>
              <w:bottom w:val="single" w:sz="4" w:space="0" w:color="000000"/>
              <w:right w:val="single" w:sz="4" w:space="0" w:color="000000"/>
            </w:tcBorders>
            <w:shd w:val="clear" w:color="auto" w:fill="auto"/>
          </w:tcPr>
          <w:p w14:paraId="43B495FC" w14:textId="77777777" w:rsidR="003A135E" w:rsidRDefault="008345DC">
            <w:pPr>
              <w:suppressAutoHyphens w:val="0"/>
              <w:jc w:val="center"/>
              <w:textAlignment w:val="auto"/>
              <w:rPr>
                <w:rFonts w:ascii="Marianne" w:eastAsia="Times New Roman" w:hAnsi="Marianne" w:cs="Calibri"/>
                <w:kern w:val="0"/>
                <w:sz w:val="20"/>
                <w:szCs w:val="20"/>
                <w:lang w:eastAsia="fr-FR" w:bidi="ar-SA"/>
              </w:rPr>
            </w:pPr>
            <w:r>
              <w:rPr>
                <w:rFonts w:ascii="Marianne" w:hAnsi="Marianne"/>
                <w:sz w:val="20"/>
                <w:szCs w:val="20"/>
              </w:rPr>
              <w:t>IMAGIN'ACTIONS - L'imagination au service de la sociabilisation</w:t>
            </w:r>
          </w:p>
        </w:tc>
      </w:tr>
      <w:tr w:rsidR="003A135E" w14:paraId="1023B820" w14:textId="77777777">
        <w:trPr>
          <w:trHeight w:val="293"/>
          <w:jc w:val="center"/>
        </w:trPr>
        <w:tc>
          <w:tcPr>
            <w:tcW w:w="128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76298F2" w14:textId="77777777" w:rsidR="003A135E" w:rsidRDefault="003A135E">
            <w:pPr>
              <w:jc w:val="center"/>
              <w:textAlignment w:val="auto"/>
              <w:rPr>
                <w:rFonts w:ascii="Marianne" w:eastAsia="Times New Roman" w:hAnsi="Marianne" w:cs="Calibri"/>
                <w:kern w:val="0"/>
                <w:sz w:val="20"/>
                <w:szCs w:val="20"/>
                <w:lang w:eastAsia="fr-FR" w:bidi="ar-SA"/>
              </w:rPr>
            </w:pPr>
          </w:p>
          <w:p w14:paraId="0C924E1E" w14:textId="77777777" w:rsidR="003A135E" w:rsidRDefault="003A135E">
            <w:pPr>
              <w:jc w:val="center"/>
              <w:textAlignment w:val="auto"/>
              <w:rPr>
                <w:rFonts w:ascii="Marianne" w:eastAsia="Times New Roman" w:hAnsi="Marianne" w:cs="Calibri"/>
                <w:kern w:val="0"/>
                <w:sz w:val="20"/>
                <w:szCs w:val="20"/>
                <w:lang w:eastAsia="fr-FR" w:bidi="ar-SA"/>
              </w:rPr>
            </w:pPr>
          </w:p>
          <w:p w14:paraId="63CB82FA" w14:textId="77777777" w:rsidR="003A135E" w:rsidRDefault="008345DC">
            <w:pPr>
              <w:jc w:val="center"/>
              <w:textAlignment w:val="auto"/>
              <w:rPr>
                <w:rFonts w:ascii="Marianne" w:eastAsia="Times New Roman" w:hAnsi="Marianne" w:cs="Calibri"/>
                <w:kern w:val="0"/>
                <w:sz w:val="20"/>
                <w:szCs w:val="20"/>
                <w:lang w:eastAsia="fr-FR" w:bidi="ar-SA"/>
              </w:rPr>
            </w:pPr>
            <w:r>
              <w:rPr>
                <w:rFonts w:ascii="Marianne" w:eastAsia="Times New Roman" w:hAnsi="Marianne" w:cs="Calibri"/>
                <w:kern w:val="0"/>
                <w:sz w:val="20"/>
                <w:szCs w:val="20"/>
                <w:lang w:eastAsia="fr-FR" w:bidi="ar-SA"/>
              </w:rPr>
              <w:t>33</w:t>
            </w:r>
          </w:p>
        </w:tc>
        <w:tc>
          <w:tcPr>
            <w:tcW w:w="7783" w:type="dxa"/>
            <w:tcBorders>
              <w:top w:val="single" w:sz="4" w:space="0" w:color="000000"/>
              <w:bottom w:val="single" w:sz="4" w:space="0" w:color="000000"/>
              <w:right w:val="single" w:sz="4" w:space="0" w:color="000000"/>
            </w:tcBorders>
            <w:shd w:val="clear" w:color="auto" w:fill="auto"/>
          </w:tcPr>
          <w:p w14:paraId="116CA5DD" w14:textId="77777777" w:rsidR="003A135E" w:rsidRDefault="008345DC">
            <w:pPr>
              <w:suppressAutoHyphens w:val="0"/>
              <w:jc w:val="center"/>
              <w:textAlignment w:val="auto"/>
              <w:rPr>
                <w:rFonts w:ascii="Marianne" w:eastAsia="Times New Roman" w:hAnsi="Marianne" w:cs="Calibri"/>
                <w:kern w:val="0"/>
                <w:sz w:val="20"/>
                <w:szCs w:val="20"/>
                <w:lang w:eastAsia="fr-FR" w:bidi="ar-SA"/>
              </w:rPr>
            </w:pPr>
            <w:r>
              <w:rPr>
                <w:rFonts w:ascii="Marianne" w:hAnsi="Marianne"/>
                <w:sz w:val="20"/>
                <w:szCs w:val="20"/>
              </w:rPr>
              <w:t>URHAJ Nouvelle-Aquitaine</w:t>
            </w:r>
          </w:p>
        </w:tc>
      </w:tr>
      <w:tr w:rsidR="003A135E" w14:paraId="6D6CE49D" w14:textId="77777777">
        <w:trPr>
          <w:trHeight w:val="293"/>
          <w:jc w:val="center"/>
        </w:trPr>
        <w:tc>
          <w:tcPr>
            <w:tcW w:w="1283" w:type="dxa"/>
            <w:vMerge/>
            <w:tcBorders>
              <w:left w:val="single" w:sz="4" w:space="0" w:color="000000"/>
              <w:right w:val="single" w:sz="4" w:space="0" w:color="000000"/>
            </w:tcBorders>
            <w:shd w:val="clear" w:color="auto" w:fill="auto"/>
          </w:tcPr>
          <w:p w14:paraId="455B56E0" w14:textId="77777777" w:rsidR="003A135E" w:rsidRDefault="003A135E">
            <w:pPr>
              <w:jc w:val="center"/>
              <w:textAlignment w:val="auto"/>
              <w:rPr>
                <w:rFonts w:ascii="Marianne" w:eastAsia="Times New Roman" w:hAnsi="Marianne" w:cs="Calibri"/>
                <w:kern w:val="0"/>
                <w:sz w:val="20"/>
                <w:szCs w:val="20"/>
                <w:lang w:eastAsia="fr-FR" w:bidi="ar-SA"/>
              </w:rPr>
            </w:pPr>
          </w:p>
        </w:tc>
        <w:tc>
          <w:tcPr>
            <w:tcW w:w="7783" w:type="dxa"/>
            <w:tcBorders>
              <w:top w:val="single" w:sz="4" w:space="0" w:color="000000"/>
              <w:bottom w:val="single" w:sz="4" w:space="0" w:color="000000"/>
              <w:right w:val="single" w:sz="4" w:space="0" w:color="000000"/>
            </w:tcBorders>
            <w:shd w:val="clear" w:color="auto" w:fill="auto"/>
          </w:tcPr>
          <w:p w14:paraId="5C20B281" w14:textId="77777777" w:rsidR="003A135E" w:rsidRDefault="008345DC">
            <w:pPr>
              <w:suppressAutoHyphens w:val="0"/>
              <w:jc w:val="center"/>
              <w:textAlignment w:val="auto"/>
              <w:rPr>
                <w:rFonts w:ascii="Marianne" w:eastAsia="Times New Roman" w:hAnsi="Marianne" w:cs="Calibri"/>
                <w:kern w:val="0"/>
                <w:sz w:val="20"/>
                <w:szCs w:val="20"/>
                <w:lang w:eastAsia="fr-FR" w:bidi="ar-SA"/>
              </w:rPr>
            </w:pPr>
            <w:r>
              <w:rPr>
                <w:rFonts w:ascii="Marianne" w:hAnsi="Marianne"/>
                <w:sz w:val="20"/>
                <w:szCs w:val="20"/>
              </w:rPr>
              <w:t xml:space="preserve">Solidarité Alimentaire France - </w:t>
            </w:r>
            <w:proofErr w:type="spellStart"/>
            <w:r>
              <w:rPr>
                <w:rFonts w:ascii="Marianne" w:hAnsi="Marianne"/>
                <w:sz w:val="20"/>
                <w:szCs w:val="20"/>
              </w:rPr>
              <w:t>Andès</w:t>
            </w:r>
            <w:proofErr w:type="spellEnd"/>
          </w:p>
        </w:tc>
      </w:tr>
      <w:tr w:rsidR="003A135E" w14:paraId="1B5EC73B" w14:textId="77777777">
        <w:trPr>
          <w:trHeight w:val="293"/>
          <w:jc w:val="center"/>
        </w:trPr>
        <w:tc>
          <w:tcPr>
            <w:tcW w:w="1283" w:type="dxa"/>
            <w:vMerge/>
            <w:tcBorders>
              <w:left w:val="single" w:sz="4" w:space="0" w:color="000000"/>
              <w:right w:val="single" w:sz="4" w:space="0" w:color="000000"/>
            </w:tcBorders>
            <w:shd w:val="clear" w:color="auto" w:fill="auto"/>
          </w:tcPr>
          <w:p w14:paraId="058B4E81" w14:textId="77777777" w:rsidR="003A135E" w:rsidRDefault="003A135E">
            <w:pPr>
              <w:jc w:val="center"/>
              <w:textAlignment w:val="auto"/>
              <w:rPr>
                <w:rFonts w:ascii="Marianne" w:eastAsia="Times New Roman" w:hAnsi="Marianne" w:cs="Calibri"/>
                <w:kern w:val="0"/>
                <w:sz w:val="20"/>
                <w:szCs w:val="20"/>
                <w:lang w:eastAsia="fr-FR" w:bidi="ar-SA"/>
              </w:rPr>
            </w:pPr>
          </w:p>
        </w:tc>
        <w:tc>
          <w:tcPr>
            <w:tcW w:w="7783" w:type="dxa"/>
            <w:tcBorders>
              <w:top w:val="single" w:sz="4" w:space="0" w:color="000000"/>
              <w:bottom w:val="single" w:sz="4" w:space="0" w:color="000000"/>
              <w:right w:val="single" w:sz="4" w:space="0" w:color="000000"/>
            </w:tcBorders>
            <w:shd w:val="clear" w:color="auto" w:fill="auto"/>
          </w:tcPr>
          <w:p w14:paraId="4C4F5AE4" w14:textId="77777777" w:rsidR="003A135E" w:rsidRDefault="008345DC">
            <w:pPr>
              <w:suppressAutoHyphens w:val="0"/>
              <w:jc w:val="center"/>
              <w:textAlignment w:val="auto"/>
              <w:rPr>
                <w:rFonts w:ascii="Marianne" w:eastAsia="Times New Roman" w:hAnsi="Marianne" w:cs="Calibri"/>
                <w:kern w:val="0"/>
                <w:sz w:val="20"/>
                <w:szCs w:val="20"/>
                <w:lang w:eastAsia="fr-FR" w:bidi="ar-SA"/>
              </w:rPr>
            </w:pPr>
            <w:r>
              <w:rPr>
                <w:rFonts w:ascii="Marianne" w:hAnsi="Marianne"/>
                <w:sz w:val="20"/>
                <w:szCs w:val="20"/>
              </w:rPr>
              <w:t>Syndicat Mixte du Sud Gironde</w:t>
            </w:r>
          </w:p>
        </w:tc>
      </w:tr>
      <w:tr w:rsidR="003A135E" w14:paraId="498EA1C0" w14:textId="77777777">
        <w:trPr>
          <w:trHeight w:val="293"/>
          <w:jc w:val="center"/>
        </w:trPr>
        <w:tc>
          <w:tcPr>
            <w:tcW w:w="1283" w:type="dxa"/>
            <w:vMerge/>
            <w:tcBorders>
              <w:left w:val="single" w:sz="4" w:space="0" w:color="000000"/>
              <w:right w:val="single" w:sz="4" w:space="0" w:color="000000"/>
            </w:tcBorders>
            <w:shd w:val="clear" w:color="auto" w:fill="auto"/>
          </w:tcPr>
          <w:p w14:paraId="1E0DD337" w14:textId="77777777" w:rsidR="003A135E" w:rsidRDefault="003A135E">
            <w:pPr>
              <w:jc w:val="center"/>
              <w:textAlignment w:val="auto"/>
              <w:rPr>
                <w:rFonts w:ascii="Marianne" w:eastAsia="Times New Roman" w:hAnsi="Marianne" w:cs="Calibri"/>
                <w:kern w:val="0"/>
                <w:sz w:val="20"/>
                <w:szCs w:val="20"/>
                <w:lang w:eastAsia="fr-FR" w:bidi="ar-SA"/>
              </w:rPr>
            </w:pPr>
          </w:p>
        </w:tc>
        <w:tc>
          <w:tcPr>
            <w:tcW w:w="7783" w:type="dxa"/>
            <w:tcBorders>
              <w:top w:val="single" w:sz="4" w:space="0" w:color="000000"/>
              <w:bottom w:val="single" w:sz="4" w:space="0" w:color="000000"/>
              <w:right w:val="single" w:sz="4" w:space="0" w:color="000000"/>
            </w:tcBorders>
            <w:shd w:val="clear" w:color="auto" w:fill="auto"/>
          </w:tcPr>
          <w:p w14:paraId="136CA1FA" w14:textId="77777777" w:rsidR="003A135E" w:rsidRDefault="008345DC">
            <w:pPr>
              <w:suppressAutoHyphens w:val="0"/>
              <w:jc w:val="center"/>
              <w:textAlignment w:val="auto"/>
              <w:rPr>
                <w:rFonts w:ascii="Marianne" w:eastAsia="Times New Roman" w:hAnsi="Marianne" w:cs="Calibri"/>
                <w:kern w:val="0"/>
                <w:sz w:val="20"/>
                <w:szCs w:val="20"/>
                <w:lang w:eastAsia="fr-FR" w:bidi="ar-SA"/>
              </w:rPr>
            </w:pPr>
            <w:r>
              <w:rPr>
                <w:rFonts w:ascii="Marianne" w:hAnsi="Marianne"/>
                <w:sz w:val="20"/>
                <w:szCs w:val="20"/>
              </w:rPr>
              <w:t>Promotion Santé Nouvelle-Aquitaine</w:t>
            </w:r>
          </w:p>
        </w:tc>
      </w:tr>
      <w:tr w:rsidR="003A135E" w14:paraId="383EB128" w14:textId="77777777">
        <w:trPr>
          <w:trHeight w:val="293"/>
          <w:jc w:val="center"/>
        </w:trPr>
        <w:tc>
          <w:tcPr>
            <w:tcW w:w="1283" w:type="dxa"/>
            <w:vMerge/>
            <w:tcBorders>
              <w:left w:val="single" w:sz="4" w:space="0" w:color="000000"/>
              <w:bottom w:val="single" w:sz="4" w:space="0" w:color="000000"/>
              <w:right w:val="single" w:sz="4" w:space="0" w:color="000000"/>
            </w:tcBorders>
            <w:shd w:val="clear" w:color="auto" w:fill="auto"/>
          </w:tcPr>
          <w:p w14:paraId="7FE029D9" w14:textId="77777777" w:rsidR="003A135E" w:rsidRDefault="003A135E">
            <w:pPr>
              <w:suppressAutoHyphens w:val="0"/>
              <w:jc w:val="center"/>
              <w:textAlignment w:val="auto"/>
              <w:rPr>
                <w:rFonts w:ascii="Marianne" w:eastAsia="Times New Roman" w:hAnsi="Marianne" w:cs="Calibri"/>
                <w:kern w:val="0"/>
                <w:sz w:val="20"/>
                <w:szCs w:val="20"/>
                <w:lang w:eastAsia="fr-FR" w:bidi="ar-SA"/>
              </w:rPr>
            </w:pPr>
          </w:p>
        </w:tc>
        <w:tc>
          <w:tcPr>
            <w:tcW w:w="7783" w:type="dxa"/>
            <w:tcBorders>
              <w:top w:val="single" w:sz="4" w:space="0" w:color="000000"/>
              <w:bottom w:val="single" w:sz="4" w:space="0" w:color="000000"/>
              <w:right w:val="single" w:sz="4" w:space="0" w:color="000000"/>
            </w:tcBorders>
            <w:shd w:val="clear" w:color="auto" w:fill="auto"/>
          </w:tcPr>
          <w:p w14:paraId="55B267A3" w14:textId="77777777" w:rsidR="003A135E" w:rsidRDefault="008345DC">
            <w:pPr>
              <w:suppressAutoHyphens w:val="0"/>
              <w:jc w:val="center"/>
              <w:textAlignment w:val="auto"/>
              <w:rPr>
                <w:rFonts w:ascii="Marianne" w:eastAsia="Times New Roman" w:hAnsi="Marianne" w:cs="Calibri"/>
                <w:kern w:val="0"/>
                <w:sz w:val="20"/>
                <w:szCs w:val="20"/>
                <w:lang w:eastAsia="fr-FR" w:bidi="ar-SA"/>
              </w:rPr>
            </w:pPr>
            <w:r>
              <w:rPr>
                <w:rFonts w:ascii="Marianne" w:hAnsi="Marianne"/>
                <w:sz w:val="20"/>
                <w:szCs w:val="20"/>
              </w:rPr>
              <w:t>Les épiciers de l'estuaire</w:t>
            </w:r>
          </w:p>
        </w:tc>
      </w:tr>
      <w:tr w:rsidR="003A135E" w14:paraId="2C77E371" w14:textId="77777777">
        <w:trPr>
          <w:trHeight w:val="293"/>
          <w:jc w:val="center"/>
        </w:trPr>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581F164F" w14:textId="77777777" w:rsidR="003A135E" w:rsidRDefault="008345DC">
            <w:pPr>
              <w:suppressAutoHyphens w:val="0"/>
              <w:jc w:val="center"/>
              <w:textAlignment w:val="auto"/>
              <w:rPr>
                <w:rFonts w:ascii="Marianne" w:eastAsia="Times New Roman" w:hAnsi="Marianne" w:cs="Calibri"/>
                <w:kern w:val="0"/>
                <w:sz w:val="20"/>
                <w:szCs w:val="20"/>
                <w:lang w:eastAsia="fr-FR" w:bidi="ar-SA"/>
              </w:rPr>
            </w:pPr>
            <w:r>
              <w:rPr>
                <w:rFonts w:ascii="Marianne" w:eastAsia="Times New Roman" w:hAnsi="Marianne" w:cs="Calibri"/>
                <w:kern w:val="0"/>
                <w:sz w:val="20"/>
                <w:szCs w:val="20"/>
                <w:lang w:eastAsia="fr-FR" w:bidi="ar-SA"/>
              </w:rPr>
              <w:t>40</w:t>
            </w:r>
          </w:p>
        </w:tc>
        <w:tc>
          <w:tcPr>
            <w:tcW w:w="7783" w:type="dxa"/>
            <w:tcBorders>
              <w:top w:val="single" w:sz="4" w:space="0" w:color="000000"/>
              <w:bottom w:val="single" w:sz="4" w:space="0" w:color="000000"/>
              <w:right w:val="single" w:sz="4" w:space="0" w:color="000000"/>
            </w:tcBorders>
            <w:shd w:val="clear" w:color="auto" w:fill="auto"/>
          </w:tcPr>
          <w:p w14:paraId="3BA7B92E" w14:textId="77777777" w:rsidR="003A135E" w:rsidRDefault="008345DC">
            <w:pPr>
              <w:suppressAutoHyphens w:val="0"/>
              <w:jc w:val="center"/>
              <w:textAlignment w:val="auto"/>
              <w:rPr>
                <w:rFonts w:ascii="Marianne" w:eastAsia="Times New Roman" w:hAnsi="Marianne" w:cs="Calibri"/>
                <w:kern w:val="0"/>
                <w:sz w:val="20"/>
                <w:szCs w:val="20"/>
                <w:lang w:eastAsia="fr-FR" w:bidi="ar-SA"/>
              </w:rPr>
            </w:pPr>
            <w:r>
              <w:rPr>
                <w:rFonts w:ascii="Marianne" w:hAnsi="Marianne"/>
                <w:sz w:val="20"/>
                <w:szCs w:val="20"/>
              </w:rPr>
              <w:t xml:space="preserve">Comité de Bassin d'Emploi du Seignanx </w:t>
            </w:r>
          </w:p>
        </w:tc>
      </w:tr>
      <w:tr w:rsidR="003A135E" w14:paraId="7EEAC9C1" w14:textId="77777777">
        <w:trPr>
          <w:trHeight w:val="293"/>
          <w:jc w:val="center"/>
        </w:trPr>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0E5D35B4" w14:textId="77777777" w:rsidR="003A135E" w:rsidRDefault="008345DC">
            <w:pPr>
              <w:suppressAutoHyphens w:val="0"/>
              <w:jc w:val="center"/>
              <w:textAlignment w:val="auto"/>
              <w:rPr>
                <w:rFonts w:ascii="Marianne" w:eastAsia="Times New Roman" w:hAnsi="Marianne" w:cs="Calibri"/>
                <w:kern w:val="0"/>
                <w:sz w:val="20"/>
                <w:szCs w:val="20"/>
                <w:lang w:eastAsia="fr-FR" w:bidi="ar-SA"/>
              </w:rPr>
            </w:pPr>
            <w:r>
              <w:rPr>
                <w:rFonts w:ascii="Marianne" w:eastAsia="Times New Roman" w:hAnsi="Marianne" w:cs="Calibri"/>
                <w:kern w:val="0"/>
                <w:sz w:val="20"/>
                <w:szCs w:val="20"/>
                <w:lang w:eastAsia="fr-FR" w:bidi="ar-SA"/>
              </w:rPr>
              <w:t>47</w:t>
            </w:r>
          </w:p>
        </w:tc>
        <w:tc>
          <w:tcPr>
            <w:tcW w:w="7783" w:type="dxa"/>
            <w:tcBorders>
              <w:top w:val="single" w:sz="4" w:space="0" w:color="000000"/>
              <w:bottom w:val="single" w:sz="4" w:space="0" w:color="000000"/>
              <w:right w:val="single" w:sz="4" w:space="0" w:color="000000"/>
            </w:tcBorders>
            <w:shd w:val="clear" w:color="auto" w:fill="auto"/>
          </w:tcPr>
          <w:p w14:paraId="28E1F117" w14:textId="77777777" w:rsidR="003A135E" w:rsidRDefault="008345DC">
            <w:pPr>
              <w:suppressAutoHyphens w:val="0"/>
              <w:jc w:val="center"/>
              <w:textAlignment w:val="auto"/>
              <w:rPr>
                <w:rFonts w:ascii="Marianne" w:eastAsia="Times New Roman" w:hAnsi="Marianne" w:cs="Calibri"/>
                <w:kern w:val="0"/>
                <w:sz w:val="20"/>
                <w:szCs w:val="20"/>
                <w:lang w:eastAsia="fr-FR" w:bidi="ar-SA"/>
              </w:rPr>
            </w:pPr>
            <w:r>
              <w:rPr>
                <w:rFonts w:ascii="Marianne" w:hAnsi="Marianne"/>
                <w:sz w:val="20"/>
                <w:szCs w:val="20"/>
              </w:rPr>
              <w:t>Régie de territoire de la vallée du Lot</w:t>
            </w:r>
          </w:p>
        </w:tc>
      </w:tr>
      <w:tr w:rsidR="003A135E" w14:paraId="7F3FFFCE" w14:textId="77777777">
        <w:trPr>
          <w:trHeight w:val="293"/>
          <w:jc w:val="center"/>
        </w:trPr>
        <w:tc>
          <w:tcPr>
            <w:tcW w:w="128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04AFF7B" w14:textId="77777777" w:rsidR="003A135E" w:rsidRDefault="008345DC">
            <w:pPr>
              <w:spacing w:before="120"/>
              <w:jc w:val="center"/>
              <w:textAlignment w:val="auto"/>
              <w:rPr>
                <w:rFonts w:ascii="Marianne" w:eastAsia="Times New Roman" w:hAnsi="Marianne" w:cs="Calibri"/>
                <w:kern w:val="0"/>
                <w:sz w:val="20"/>
                <w:szCs w:val="20"/>
                <w:lang w:eastAsia="fr-FR" w:bidi="ar-SA"/>
              </w:rPr>
            </w:pPr>
            <w:r>
              <w:rPr>
                <w:rFonts w:ascii="Marianne" w:eastAsia="Times New Roman" w:hAnsi="Marianne" w:cs="Calibri"/>
                <w:kern w:val="0"/>
                <w:sz w:val="20"/>
                <w:szCs w:val="20"/>
                <w:lang w:eastAsia="fr-FR" w:bidi="ar-SA"/>
              </w:rPr>
              <w:t>64</w:t>
            </w:r>
          </w:p>
        </w:tc>
        <w:tc>
          <w:tcPr>
            <w:tcW w:w="7783" w:type="dxa"/>
            <w:tcBorders>
              <w:top w:val="single" w:sz="4" w:space="0" w:color="000000"/>
              <w:bottom w:val="single" w:sz="4" w:space="0" w:color="000000"/>
              <w:right w:val="single" w:sz="4" w:space="0" w:color="000000"/>
            </w:tcBorders>
            <w:shd w:val="clear" w:color="auto" w:fill="auto"/>
          </w:tcPr>
          <w:p w14:paraId="2837C9A8" w14:textId="77777777" w:rsidR="003A135E" w:rsidRDefault="008345DC">
            <w:pPr>
              <w:suppressAutoHyphens w:val="0"/>
              <w:jc w:val="center"/>
              <w:textAlignment w:val="auto"/>
              <w:rPr>
                <w:rFonts w:ascii="Marianne" w:eastAsia="Times New Roman" w:hAnsi="Marianne" w:cs="Calibri"/>
                <w:kern w:val="0"/>
                <w:sz w:val="20"/>
                <w:szCs w:val="20"/>
                <w:lang w:eastAsia="fr-FR" w:bidi="ar-SA"/>
              </w:rPr>
            </w:pPr>
            <w:r>
              <w:rPr>
                <w:rFonts w:ascii="Marianne" w:hAnsi="Marianne"/>
                <w:sz w:val="20"/>
                <w:szCs w:val="20"/>
              </w:rPr>
              <w:t>FJT Pays basque</w:t>
            </w:r>
          </w:p>
        </w:tc>
      </w:tr>
      <w:tr w:rsidR="003A135E" w14:paraId="05851E2F" w14:textId="77777777">
        <w:trPr>
          <w:trHeight w:val="293"/>
          <w:jc w:val="center"/>
        </w:trPr>
        <w:tc>
          <w:tcPr>
            <w:tcW w:w="1283" w:type="dxa"/>
            <w:vMerge/>
            <w:tcBorders>
              <w:left w:val="single" w:sz="4" w:space="0" w:color="000000"/>
              <w:bottom w:val="single" w:sz="4" w:space="0" w:color="000000"/>
              <w:right w:val="single" w:sz="4" w:space="0" w:color="000000"/>
            </w:tcBorders>
            <w:shd w:val="clear" w:color="auto" w:fill="auto"/>
          </w:tcPr>
          <w:p w14:paraId="55457081" w14:textId="77777777" w:rsidR="003A135E" w:rsidRDefault="003A135E">
            <w:pPr>
              <w:suppressAutoHyphens w:val="0"/>
              <w:jc w:val="center"/>
              <w:textAlignment w:val="auto"/>
              <w:rPr>
                <w:rFonts w:ascii="Marianne" w:eastAsia="Times New Roman" w:hAnsi="Marianne" w:cs="Calibri"/>
                <w:kern w:val="0"/>
                <w:sz w:val="20"/>
                <w:szCs w:val="20"/>
                <w:lang w:eastAsia="fr-FR" w:bidi="ar-SA"/>
              </w:rPr>
            </w:pPr>
          </w:p>
        </w:tc>
        <w:tc>
          <w:tcPr>
            <w:tcW w:w="7783" w:type="dxa"/>
            <w:tcBorders>
              <w:top w:val="single" w:sz="4" w:space="0" w:color="000000"/>
              <w:bottom w:val="single" w:sz="4" w:space="0" w:color="000000"/>
              <w:right w:val="single" w:sz="4" w:space="0" w:color="000000"/>
            </w:tcBorders>
            <w:shd w:val="clear" w:color="auto" w:fill="auto"/>
          </w:tcPr>
          <w:p w14:paraId="63F9E9A4" w14:textId="77777777" w:rsidR="003A135E" w:rsidRDefault="008345DC">
            <w:pPr>
              <w:suppressAutoHyphens w:val="0"/>
              <w:jc w:val="center"/>
              <w:textAlignment w:val="auto"/>
              <w:rPr>
                <w:rFonts w:ascii="Marianne" w:eastAsia="Times New Roman" w:hAnsi="Marianne" w:cs="Calibri"/>
                <w:kern w:val="0"/>
                <w:sz w:val="20"/>
                <w:szCs w:val="20"/>
                <w:lang w:eastAsia="fr-FR" w:bidi="ar-SA"/>
              </w:rPr>
            </w:pPr>
            <w:r>
              <w:rPr>
                <w:rFonts w:ascii="Marianne" w:hAnsi="Marianne"/>
                <w:sz w:val="20"/>
                <w:szCs w:val="20"/>
              </w:rPr>
              <w:t xml:space="preserve">La </w:t>
            </w:r>
            <w:proofErr w:type="spellStart"/>
            <w:r>
              <w:rPr>
                <w:rFonts w:ascii="Marianne" w:hAnsi="Marianne"/>
                <w:sz w:val="20"/>
                <w:szCs w:val="20"/>
              </w:rPr>
              <w:t>Haüt</w:t>
            </w:r>
            <w:proofErr w:type="spellEnd"/>
          </w:p>
        </w:tc>
      </w:tr>
      <w:tr w:rsidR="003A135E" w14:paraId="20285F87" w14:textId="77777777">
        <w:trPr>
          <w:trHeight w:val="293"/>
          <w:jc w:val="center"/>
        </w:trPr>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5EE3B03D" w14:textId="77777777" w:rsidR="003A135E" w:rsidRDefault="008345DC">
            <w:pPr>
              <w:suppressAutoHyphens w:val="0"/>
              <w:jc w:val="center"/>
              <w:textAlignment w:val="auto"/>
              <w:rPr>
                <w:rFonts w:ascii="Marianne" w:eastAsia="Times New Roman" w:hAnsi="Marianne" w:cs="Calibri"/>
                <w:kern w:val="0"/>
                <w:sz w:val="20"/>
                <w:szCs w:val="20"/>
                <w:lang w:eastAsia="fr-FR" w:bidi="ar-SA"/>
              </w:rPr>
            </w:pPr>
            <w:r>
              <w:rPr>
                <w:rFonts w:ascii="Marianne" w:eastAsia="Times New Roman" w:hAnsi="Marianne" w:cs="Calibri"/>
                <w:kern w:val="0"/>
                <w:sz w:val="20"/>
                <w:szCs w:val="20"/>
                <w:lang w:eastAsia="fr-FR" w:bidi="ar-SA"/>
              </w:rPr>
              <w:t>79</w:t>
            </w:r>
          </w:p>
        </w:tc>
        <w:tc>
          <w:tcPr>
            <w:tcW w:w="7783" w:type="dxa"/>
            <w:tcBorders>
              <w:top w:val="single" w:sz="4" w:space="0" w:color="000000"/>
              <w:bottom w:val="single" w:sz="4" w:space="0" w:color="000000"/>
              <w:right w:val="single" w:sz="4" w:space="0" w:color="000000"/>
            </w:tcBorders>
            <w:shd w:val="clear" w:color="auto" w:fill="auto"/>
          </w:tcPr>
          <w:p w14:paraId="5FECF2B8" w14:textId="77777777" w:rsidR="003A135E" w:rsidRDefault="008345DC">
            <w:pPr>
              <w:suppressAutoHyphens w:val="0"/>
              <w:jc w:val="center"/>
              <w:textAlignment w:val="auto"/>
              <w:rPr>
                <w:rFonts w:ascii="Marianne" w:eastAsia="Times New Roman" w:hAnsi="Marianne" w:cs="Calibri"/>
                <w:kern w:val="0"/>
                <w:sz w:val="20"/>
                <w:szCs w:val="20"/>
                <w:lang w:eastAsia="fr-FR" w:bidi="ar-SA"/>
              </w:rPr>
            </w:pPr>
            <w:r>
              <w:rPr>
                <w:rFonts w:ascii="Marianne" w:hAnsi="Marianne"/>
                <w:sz w:val="20"/>
                <w:szCs w:val="20"/>
              </w:rPr>
              <w:t>Réseau CIVAM Poitou-Charentes</w:t>
            </w:r>
          </w:p>
        </w:tc>
      </w:tr>
      <w:tr w:rsidR="003A135E" w14:paraId="26199CF2" w14:textId="77777777">
        <w:trPr>
          <w:trHeight w:val="293"/>
          <w:jc w:val="center"/>
        </w:trPr>
        <w:tc>
          <w:tcPr>
            <w:tcW w:w="128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7E579FC" w14:textId="77777777" w:rsidR="003A135E" w:rsidRDefault="008345DC">
            <w:pPr>
              <w:suppressAutoHyphens w:val="0"/>
              <w:spacing w:before="120"/>
              <w:jc w:val="center"/>
              <w:textAlignment w:val="auto"/>
              <w:rPr>
                <w:rFonts w:ascii="Marianne" w:eastAsia="Times New Roman" w:hAnsi="Marianne" w:cs="Calibri"/>
                <w:kern w:val="0"/>
                <w:sz w:val="20"/>
                <w:szCs w:val="20"/>
                <w:lang w:eastAsia="fr-FR" w:bidi="ar-SA"/>
              </w:rPr>
            </w:pPr>
            <w:r>
              <w:rPr>
                <w:rFonts w:ascii="Marianne" w:eastAsia="Times New Roman" w:hAnsi="Marianne" w:cs="Calibri"/>
                <w:kern w:val="0"/>
                <w:sz w:val="20"/>
                <w:szCs w:val="20"/>
                <w:lang w:eastAsia="fr-FR" w:bidi="ar-SA"/>
              </w:rPr>
              <w:t xml:space="preserve"> 86</w:t>
            </w:r>
          </w:p>
        </w:tc>
        <w:tc>
          <w:tcPr>
            <w:tcW w:w="7783" w:type="dxa"/>
            <w:tcBorders>
              <w:top w:val="single" w:sz="4" w:space="0" w:color="000000"/>
              <w:bottom w:val="single" w:sz="4" w:space="0" w:color="000000"/>
              <w:right w:val="single" w:sz="4" w:space="0" w:color="000000"/>
            </w:tcBorders>
            <w:shd w:val="clear" w:color="auto" w:fill="auto"/>
          </w:tcPr>
          <w:p w14:paraId="49859E60" w14:textId="77777777" w:rsidR="003A135E" w:rsidRDefault="008345DC">
            <w:pPr>
              <w:suppressAutoHyphens w:val="0"/>
              <w:jc w:val="center"/>
              <w:textAlignment w:val="auto"/>
              <w:rPr>
                <w:rFonts w:ascii="Marianne" w:eastAsia="Times New Roman" w:hAnsi="Marianne" w:cs="Calibri"/>
                <w:kern w:val="0"/>
                <w:sz w:val="20"/>
                <w:szCs w:val="20"/>
                <w:lang w:eastAsia="fr-FR" w:bidi="ar-SA"/>
              </w:rPr>
            </w:pPr>
            <w:r>
              <w:rPr>
                <w:rFonts w:ascii="Marianne" w:hAnsi="Marianne"/>
                <w:sz w:val="20"/>
                <w:szCs w:val="20"/>
              </w:rPr>
              <w:t>Maison des jeunes et de la culture Claude Nougaro</w:t>
            </w:r>
          </w:p>
        </w:tc>
      </w:tr>
      <w:tr w:rsidR="003A135E" w14:paraId="4EAD4190" w14:textId="77777777">
        <w:trPr>
          <w:trHeight w:val="293"/>
          <w:jc w:val="center"/>
        </w:trPr>
        <w:tc>
          <w:tcPr>
            <w:tcW w:w="1283" w:type="dxa"/>
            <w:vMerge/>
            <w:tcBorders>
              <w:left w:val="single" w:sz="4" w:space="0" w:color="000000"/>
              <w:bottom w:val="single" w:sz="4" w:space="0" w:color="000000"/>
              <w:right w:val="single" w:sz="4" w:space="0" w:color="000000"/>
            </w:tcBorders>
            <w:shd w:val="clear" w:color="auto" w:fill="auto"/>
          </w:tcPr>
          <w:p w14:paraId="3FA6C21C" w14:textId="77777777" w:rsidR="003A135E" w:rsidRDefault="003A135E">
            <w:pPr>
              <w:suppressAutoHyphens w:val="0"/>
              <w:spacing w:before="120"/>
              <w:jc w:val="center"/>
              <w:textAlignment w:val="auto"/>
              <w:rPr>
                <w:rFonts w:ascii="Marianne" w:eastAsia="Times New Roman" w:hAnsi="Marianne" w:cs="Calibri"/>
                <w:kern w:val="0"/>
                <w:sz w:val="20"/>
                <w:szCs w:val="20"/>
                <w:lang w:eastAsia="fr-FR" w:bidi="ar-SA"/>
              </w:rPr>
            </w:pPr>
          </w:p>
        </w:tc>
        <w:tc>
          <w:tcPr>
            <w:tcW w:w="7783" w:type="dxa"/>
            <w:tcBorders>
              <w:top w:val="single" w:sz="4" w:space="0" w:color="000000"/>
              <w:bottom w:val="single" w:sz="4" w:space="0" w:color="000000"/>
              <w:right w:val="single" w:sz="4" w:space="0" w:color="000000"/>
            </w:tcBorders>
            <w:shd w:val="clear" w:color="auto" w:fill="auto"/>
          </w:tcPr>
          <w:p w14:paraId="7B718FF9" w14:textId="77777777" w:rsidR="003A135E" w:rsidRDefault="008345DC">
            <w:pPr>
              <w:suppressAutoHyphens w:val="0"/>
              <w:jc w:val="center"/>
              <w:textAlignment w:val="auto"/>
              <w:rPr>
                <w:rFonts w:ascii="Marianne" w:eastAsia="Times New Roman" w:hAnsi="Marianne" w:cs="Calibri"/>
                <w:kern w:val="0"/>
                <w:sz w:val="20"/>
                <w:szCs w:val="20"/>
                <w:lang w:eastAsia="fr-FR" w:bidi="ar-SA"/>
              </w:rPr>
            </w:pPr>
            <w:r>
              <w:rPr>
                <w:rFonts w:ascii="Marianne" w:hAnsi="Marianne"/>
                <w:sz w:val="20"/>
                <w:szCs w:val="20"/>
              </w:rPr>
              <w:t>Fondation Poitiers Université</w:t>
            </w:r>
          </w:p>
        </w:tc>
      </w:tr>
      <w:tr w:rsidR="003A135E" w14:paraId="7EA43A1C" w14:textId="77777777">
        <w:trPr>
          <w:trHeight w:val="293"/>
          <w:jc w:val="center"/>
        </w:trPr>
        <w:tc>
          <w:tcPr>
            <w:tcW w:w="128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B8FFC3" w14:textId="77777777" w:rsidR="003A135E" w:rsidRDefault="008345DC">
            <w:pPr>
              <w:spacing w:before="120"/>
              <w:jc w:val="center"/>
              <w:textAlignment w:val="auto"/>
              <w:rPr>
                <w:rFonts w:ascii="Marianne" w:eastAsia="Times New Roman" w:hAnsi="Marianne" w:cs="Calibri"/>
                <w:kern w:val="0"/>
                <w:sz w:val="20"/>
                <w:szCs w:val="20"/>
                <w:lang w:eastAsia="fr-FR" w:bidi="ar-SA"/>
              </w:rPr>
            </w:pPr>
            <w:r>
              <w:rPr>
                <w:rFonts w:ascii="Marianne" w:eastAsia="Times New Roman" w:hAnsi="Marianne" w:cs="Calibri"/>
                <w:kern w:val="0"/>
                <w:sz w:val="20"/>
                <w:szCs w:val="20"/>
                <w:lang w:eastAsia="fr-FR" w:bidi="ar-SA"/>
              </w:rPr>
              <w:t>87</w:t>
            </w:r>
          </w:p>
        </w:tc>
        <w:tc>
          <w:tcPr>
            <w:tcW w:w="7783" w:type="dxa"/>
            <w:tcBorders>
              <w:top w:val="single" w:sz="4" w:space="0" w:color="000000"/>
              <w:bottom w:val="single" w:sz="4" w:space="0" w:color="000000"/>
              <w:right w:val="single" w:sz="4" w:space="0" w:color="000000"/>
            </w:tcBorders>
            <w:shd w:val="clear" w:color="auto" w:fill="auto"/>
          </w:tcPr>
          <w:p w14:paraId="3F38BC7F" w14:textId="77777777" w:rsidR="003A135E" w:rsidRDefault="008345DC">
            <w:pPr>
              <w:suppressAutoHyphens w:val="0"/>
              <w:jc w:val="center"/>
              <w:textAlignment w:val="auto"/>
              <w:rPr>
                <w:rFonts w:ascii="Marianne" w:eastAsia="Times New Roman" w:hAnsi="Marianne" w:cs="Calibri"/>
                <w:kern w:val="0"/>
                <w:sz w:val="20"/>
                <w:szCs w:val="20"/>
                <w:lang w:eastAsia="fr-FR" w:bidi="ar-SA"/>
              </w:rPr>
            </w:pPr>
            <w:r>
              <w:rPr>
                <w:rFonts w:ascii="Marianne" w:hAnsi="Marianne"/>
                <w:sz w:val="20"/>
                <w:szCs w:val="20"/>
              </w:rPr>
              <w:t>AESSEL</w:t>
            </w:r>
          </w:p>
        </w:tc>
      </w:tr>
      <w:tr w:rsidR="003A135E" w14:paraId="46A63268" w14:textId="77777777">
        <w:trPr>
          <w:trHeight w:val="293"/>
          <w:jc w:val="center"/>
        </w:trPr>
        <w:tc>
          <w:tcPr>
            <w:tcW w:w="1283" w:type="dxa"/>
            <w:vMerge/>
            <w:tcBorders>
              <w:left w:val="single" w:sz="4" w:space="0" w:color="000000"/>
              <w:bottom w:val="single" w:sz="4" w:space="0" w:color="000000"/>
              <w:right w:val="single" w:sz="4" w:space="0" w:color="000000"/>
            </w:tcBorders>
            <w:shd w:val="clear" w:color="auto" w:fill="auto"/>
          </w:tcPr>
          <w:p w14:paraId="7D564C8A" w14:textId="77777777" w:rsidR="003A135E" w:rsidRDefault="003A135E">
            <w:pPr>
              <w:suppressAutoHyphens w:val="0"/>
              <w:jc w:val="center"/>
              <w:textAlignment w:val="auto"/>
              <w:rPr>
                <w:rFonts w:ascii="Marianne" w:eastAsia="Times New Roman" w:hAnsi="Marianne" w:cs="Calibri"/>
                <w:kern w:val="0"/>
                <w:sz w:val="20"/>
                <w:szCs w:val="20"/>
                <w:lang w:eastAsia="fr-FR" w:bidi="ar-SA"/>
              </w:rPr>
            </w:pPr>
          </w:p>
        </w:tc>
        <w:tc>
          <w:tcPr>
            <w:tcW w:w="7783" w:type="dxa"/>
            <w:tcBorders>
              <w:top w:val="single" w:sz="4" w:space="0" w:color="000000"/>
              <w:bottom w:val="single" w:sz="4" w:space="0" w:color="000000"/>
              <w:right w:val="single" w:sz="4" w:space="0" w:color="000000"/>
            </w:tcBorders>
            <w:shd w:val="clear" w:color="auto" w:fill="auto"/>
          </w:tcPr>
          <w:p w14:paraId="72C33A73" w14:textId="77777777" w:rsidR="003A135E" w:rsidRDefault="008345DC">
            <w:pPr>
              <w:suppressAutoHyphens w:val="0"/>
              <w:jc w:val="center"/>
              <w:textAlignment w:val="auto"/>
              <w:rPr>
                <w:rFonts w:ascii="Marianne" w:eastAsia="Times New Roman" w:hAnsi="Marianne" w:cs="Calibri"/>
                <w:kern w:val="0"/>
                <w:sz w:val="20"/>
                <w:szCs w:val="20"/>
                <w:lang w:eastAsia="fr-FR" w:bidi="ar-SA"/>
              </w:rPr>
            </w:pPr>
            <w:proofErr w:type="spellStart"/>
            <w:r>
              <w:rPr>
                <w:rFonts w:ascii="Marianne" w:hAnsi="Marianne"/>
                <w:sz w:val="20"/>
                <w:szCs w:val="20"/>
              </w:rPr>
              <w:t>Pot'Sol</w:t>
            </w:r>
            <w:proofErr w:type="spellEnd"/>
            <w:r>
              <w:rPr>
                <w:rFonts w:ascii="Marianne" w:hAnsi="Marianne"/>
                <w:sz w:val="20"/>
                <w:szCs w:val="20"/>
              </w:rPr>
              <w:t>, Potagère et Solidaire</w:t>
            </w:r>
          </w:p>
        </w:tc>
      </w:tr>
    </w:tbl>
    <w:p w14:paraId="70E89785" w14:textId="77777777" w:rsidR="003A135E" w:rsidRDefault="003A135E">
      <w:pPr>
        <w:pStyle w:val="Standard"/>
        <w:jc w:val="both"/>
        <w:rPr>
          <w:rFonts w:ascii="Marianne" w:hAnsi="Marianne"/>
          <w:sz w:val="20"/>
          <w:szCs w:val="20"/>
        </w:rPr>
      </w:pPr>
    </w:p>
    <w:sectPr w:rsidR="003A135E">
      <w:headerReference w:type="even" r:id="rId7"/>
      <w:headerReference w:type="default" r:id="rId8"/>
      <w:footerReference w:type="even" r:id="rId9"/>
      <w:footerReference w:type="default" r:id="rId10"/>
      <w:headerReference w:type="first" r:id="rId11"/>
      <w:footerReference w:type="first" r:id="rId12"/>
      <w:pgSz w:w="11906" w:h="16838"/>
      <w:pgMar w:top="777" w:right="566" w:bottom="657" w:left="567" w:header="720" w:footer="60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6BB23" w14:textId="77777777" w:rsidR="00E03543" w:rsidRDefault="00E03543">
      <w:r>
        <w:separator/>
      </w:r>
    </w:p>
  </w:endnote>
  <w:endnote w:type="continuationSeparator" w:id="0">
    <w:p w14:paraId="28FAD1F4" w14:textId="77777777" w:rsidR="00E03543" w:rsidRDefault="00E03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Marianne">
    <w:altName w:val="Marianne"/>
    <w:panose1 w:val="02000000000000000000"/>
    <w:charset w:val="00"/>
    <w:family w:val="auto"/>
    <w:pitch w:val="variable"/>
    <w:sig w:usb0="0000000F"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ECA4" w14:textId="77777777" w:rsidR="003A135E" w:rsidRDefault="003A135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DD544" w14:textId="77777777" w:rsidR="003A135E" w:rsidRDefault="003A135E">
    <w:pPr>
      <w:pStyle w:val="Pieddepage"/>
      <w:jc w:val="right"/>
      <w:rPr>
        <w:rFonts w:ascii="Marianne" w:hAnsi="Marianne"/>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AB628" w14:textId="77777777" w:rsidR="003A135E" w:rsidRDefault="003A135E">
    <w:pPr>
      <w:pStyle w:val="Pieddepage"/>
      <w:jc w:val="right"/>
      <w:rPr>
        <w:rFonts w:ascii="Marianne" w:hAnsi="Mariann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8E976" w14:textId="77777777" w:rsidR="00E03543" w:rsidRDefault="00E03543">
      <w:r>
        <w:separator/>
      </w:r>
    </w:p>
  </w:footnote>
  <w:footnote w:type="continuationSeparator" w:id="0">
    <w:p w14:paraId="31B83CEC" w14:textId="77777777" w:rsidR="00E03543" w:rsidRDefault="00E03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71853" w14:textId="77777777" w:rsidR="003A135E" w:rsidRDefault="003A135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C4A2" w14:textId="77777777" w:rsidR="003A135E" w:rsidRDefault="003A135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00B3" w14:textId="77777777" w:rsidR="003A135E" w:rsidRDefault="003A135E">
    <w:pPr>
      <w:pStyle w:val="En-tte"/>
      <w:rPr>
        <w:rFonts w:ascii="Marianne" w:hAnsi="Marianne" w:cs="Arial"/>
        <w:b/>
      </w:rPr>
    </w:pPr>
  </w:p>
  <w:p w14:paraId="7C10B5EE" w14:textId="77777777" w:rsidR="003A135E" w:rsidRDefault="003A135E">
    <w:pPr>
      <w:pStyle w:val="En-tte"/>
      <w:rPr>
        <w:rFonts w:ascii="Marianne" w:hAnsi="Marianne" w:cs="Arial"/>
        <w:b/>
      </w:rPr>
    </w:pPr>
  </w:p>
  <w:p w14:paraId="282062AC" w14:textId="77777777" w:rsidR="003A135E" w:rsidRDefault="003A135E">
    <w:pPr>
      <w:pStyle w:val="En-tte"/>
      <w:rPr>
        <w:rFonts w:ascii="Marianne" w:hAnsi="Marianne" w:cs="Arial"/>
        <w:b/>
      </w:rPr>
    </w:pPr>
  </w:p>
  <w:p w14:paraId="7D763A05" w14:textId="77777777" w:rsidR="003A135E" w:rsidRDefault="003A135E">
    <w:pPr>
      <w:pStyle w:val="En-tte"/>
      <w:rPr>
        <w:rFonts w:ascii="Marianne" w:hAnsi="Marianne" w:cs="Arial"/>
        <w:b/>
      </w:rPr>
    </w:pPr>
  </w:p>
  <w:p w14:paraId="3B9CD458" w14:textId="77777777" w:rsidR="003A135E" w:rsidRDefault="003A135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35E"/>
    <w:rsid w:val="003A135E"/>
    <w:rsid w:val="005338F3"/>
    <w:rsid w:val="00580E8B"/>
    <w:rsid w:val="006C4A04"/>
    <w:rsid w:val="008345DC"/>
    <w:rsid w:val="008435B4"/>
    <w:rsid w:val="009852E4"/>
    <w:rsid w:val="00BE3AFA"/>
    <w:rsid w:val="00C84B5C"/>
    <w:rsid w:val="00E03543"/>
    <w:rsid w:val="00F4290E"/>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06568"/>
  <w15:docId w15:val="{E5C39BB3-4A3A-4D61-87AC-E167DCC46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extAlignment w:val="baseline"/>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qFormat/>
    <w:rPr>
      <w:rFonts w:ascii="OpenSymbol" w:eastAsia="OpenSymbol" w:hAnsi="OpenSymbol" w:cs="OpenSymbol"/>
    </w:rPr>
  </w:style>
  <w:style w:type="character" w:customStyle="1" w:styleId="StrongEmphasis">
    <w:name w:val="Strong Emphasis"/>
    <w:qFormat/>
    <w:rPr>
      <w:b/>
      <w:bCs/>
    </w:rPr>
  </w:style>
  <w:style w:type="character" w:customStyle="1" w:styleId="Lienhypertexte1">
    <w:name w:val="Lien hypertexte1"/>
    <w:basedOn w:val="Policepardfaut"/>
    <w:rPr>
      <w:color w:val="0563C1"/>
      <w:u w:val="single"/>
    </w:rPr>
  </w:style>
  <w:style w:type="character" w:customStyle="1" w:styleId="VisitedInternetLink">
    <w:name w:val="Visited Internet Link"/>
    <w:basedOn w:val="Policepardfaut"/>
    <w:qFormat/>
    <w:rPr>
      <w:color w:val="954F72"/>
      <w:u w:val="single"/>
    </w:rPr>
  </w:style>
  <w:style w:type="character" w:customStyle="1" w:styleId="En-tteCar">
    <w:name w:val="En-tête Car"/>
    <w:basedOn w:val="Policepardfaut"/>
    <w:uiPriority w:val="99"/>
    <w:qFormat/>
    <w:rPr>
      <w:rFonts w:cs="Mangal"/>
      <w:szCs w:val="21"/>
    </w:rPr>
  </w:style>
  <w:style w:type="character" w:styleId="Marquedecommentaire">
    <w:name w:val="annotation reference"/>
    <w:basedOn w:val="Policepardfaut"/>
    <w:uiPriority w:val="99"/>
    <w:semiHidden/>
    <w:unhideWhenUsed/>
    <w:qFormat/>
    <w:rsid w:val="0056192C"/>
    <w:rPr>
      <w:sz w:val="16"/>
      <w:szCs w:val="16"/>
    </w:rPr>
  </w:style>
  <w:style w:type="character" w:customStyle="1" w:styleId="CommentaireCar">
    <w:name w:val="Commentaire Car"/>
    <w:basedOn w:val="Policepardfaut"/>
    <w:link w:val="Commentaire"/>
    <w:uiPriority w:val="99"/>
    <w:qFormat/>
    <w:rsid w:val="0056192C"/>
    <w:rPr>
      <w:rFonts w:cs="Mangal"/>
      <w:sz w:val="20"/>
      <w:szCs w:val="18"/>
    </w:rPr>
  </w:style>
  <w:style w:type="character" w:customStyle="1" w:styleId="InternetLink">
    <w:name w:val="Internet Link"/>
    <w:basedOn w:val="Policepardfaut"/>
    <w:uiPriority w:val="99"/>
    <w:semiHidden/>
    <w:unhideWhenUsed/>
    <w:qFormat/>
    <w:rsid w:val="000E1E2C"/>
    <w:rPr>
      <w:color w:val="0000FF"/>
      <w:u w:val="single"/>
    </w:rPr>
  </w:style>
  <w:style w:type="character" w:styleId="lev">
    <w:name w:val="Strong"/>
    <w:basedOn w:val="Policepardfaut"/>
    <w:uiPriority w:val="22"/>
    <w:qFormat/>
    <w:rsid w:val="000E1E2C"/>
    <w:rPr>
      <w:b/>
      <w:bCs/>
    </w:rPr>
  </w:style>
  <w:style w:type="paragraph" w:customStyle="1" w:styleId="Titre1">
    <w:name w:val="Titre1"/>
    <w:basedOn w:val="Standard"/>
    <w:next w:val="Textbody"/>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Textbody"/>
  </w:style>
  <w:style w:type="paragraph" w:styleId="Lgende">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Standard">
    <w:name w:val="Standard"/>
    <w:qFormat/>
    <w:pPr>
      <w:textAlignment w:val="baseline"/>
    </w:pPr>
  </w:style>
  <w:style w:type="paragraph" w:customStyle="1" w:styleId="Textbody">
    <w:name w:val="Text body"/>
    <w:basedOn w:val="Standard"/>
    <w:qFormat/>
    <w:pPr>
      <w:spacing w:after="140" w:line="288" w:lineRule="auto"/>
    </w:pPr>
  </w:style>
  <w:style w:type="paragraph" w:customStyle="1" w:styleId="HeaderandFooter">
    <w:name w:val="Header and Footer"/>
    <w:basedOn w:val="Standard"/>
    <w:qFormat/>
    <w:pPr>
      <w:suppressLineNumbers/>
      <w:tabs>
        <w:tab w:val="center" w:pos="4819"/>
        <w:tab w:val="right" w:pos="9638"/>
      </w:tabs>
    </w:pPr>
  </w:style>
  <w:style w:type="paragraph" w:styleId="Pieddepage">
    <w:name w:val="footer"/>
    <w:basedOn w:val="Standard"/>
    <w:pPr>
      <w:suppressLineNumbers/>
      <w:tabs>
        <w:tab w:val="center" w:pos="4989"/>
        <w:tab w:val="right" w:pos="9978"/>
      </w:tabs>
    </w:pPr>
  </w:style>
  <w:style w:type="paragraph" w:customStyle="1" w:styleId="Standard1">
    <w:name w:val="Standard1"/>
    <w:qFormat/>
    <w:pPr>
      <w:textAlignment w:val="baseline"/>
    </w:pPr>
    <w:rPr>
      <w:color w:val="00000A"/>
    </w:rPr>
  </w:style>
  <w:style w:type="paragraph" w:styleId="Paragraphedeliste">
    <w:name w:val="List Paragraph"/>
    <w:basedOn w:val="Standard"/>
    <w:qFormat/>
    <w:pPr>
      <w:spacing w:after="160"/>
      <w:ind w:left="720"/>
      <w:contextualSpacing/>
    </w:pPr>
  </w:style>
  <w:style w:type="paragraph" w:styleId="En-tte">
    <w:name w:val="header"/>
    <w:basedOn w:val="Normal"/>
    <w:uiPriority w:val="99"/>
    <w:pPr>
      <w:tabs>
        <w:tab w:val="center" w:pos="4536"/>
        <w:tab w:val="right" w:pos="9072"/>
      </w:tabs>
    </w:pPr>
    <w:rPr>
      <w:rFonts w:cs="Mangal"/>
      <w:szCs w:val="21"/>
    </w:rPr>
  </w:style>
  <w:style w:type="paragraph" w:styleId="Commentaire">
    <w:name w:val="annotation text"/>
    <w:basedOn w:val="Normal"/>
    <w:link w:val="CommentaireCar"/>
    <w:uiPriority w:val="99"/>
    <w:unhideWhenUsed/>
    <w:rsid w:val="0056192C"/>
    <w:rPr>
      <w:rFonts w:cs="Mangal"/>
      <w:sz w:val="20"/>
      <w:szCs w:val="18"/>
    </w:rPr>
  </w:style>
  <w:style w:type="paragraph" w:customStyle="1" w:styleId="xmsonormal">
    <w:name w:val="x_msonormal"/>
    <w:basedOn w:val="Normal"/>
    <w:qFormat/>
    <w:rsid w:val="000E1E2C"/>
    <w:pPr>
      <w:suppressAutoHyphens w:val="0"/>
      <w:textAlignment w:val="auto"/>
    </w:pPr>
    <w:rPr>
      <w:rFonts w:ascii="Calibri" w:eastAsiaTheme="minorHAnsi" w:hAnsi="Calibri" w:cs="Calibri"/>
      <w:kern w:val="0"/>
      <w:sz w:val="22"/>
      <w:szCs w:val="22"/>
      <w:lang w:eastAsia="fr-FR" w:bidi="ar-SA"/>
    </w:rPr>
  </w:style>
  <w:style w:type="paragraph" w:styleId="Rvision">
    <w:name w:val="Revision"/>
    <w:uiPriority w:val="99"/>
    <w:semiHidden/>
    <w:qFormat/>
    <w:rsid w:val="00A57074"/>
    <w:rPr>
      <w:rFonts w:cs="Mangal"/>
      <w:szCs w:val="21"/>
    </w:rPr>
  </w:style>
  <w:style w:type="numbering" w:customStyle="1" w:styleId="Pasdeliste">
    <w:name w:val="Pas de liste"/>
    <w:uiPriority w:val="99"/>
    <w:semiHidden/>
    <w:unhideWhenUsed/>
    <w:qFormat/>
  </w:style>
  <w:style w:type="paragraph" w:customStyle="1" w:styleId="Default">
    <w:name w:val="Default"/>
    <w:rsid w:val="008435B4"/>
    <w:pPr>
      <w:suppressAutoHyphens w:val="0"/>
      <w:autoSpaceDE w:val="0"/>
      <w:autoSpaceDN w:val="0"/>
      <w:adjustRightInd w:val="0"/>
    </w:pPr>
    <w:rPr>
      <w:rFonts w:ascii="Marianne" w:hAnsi="Marianne" w:cs="Marianne"/>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536</Words>
  <Characters>2951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EL-MESTARI, Tayeb (DREETS-NA)</dc:creator>
  <dc:description/>
  <cp:lastModifiedBy>URBAN, Corinne (DREETS-NA)</cp:lastModifiedBy>
  <cp:revision>2</cp:revision>
  <dcterms:created xsi:type="dcterms:W3CDTF">2025-12-01T14:12:00Z</dcterms:created>
  <dcterms:modified xsi:type="dcterms:W3CDTF">2025-12-01T14:12:00Z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ActionId">
    <vt:lpwstr>90a013b5-e070-4517-b275-26e9ec515a0b</vt:lpwstr>
  </property>
  <property fmtid="{D5CDD505-2E9C-101B-9397-08002B2CF9AE}" pid="3" name="MSIP_Label_3094c1fb-3db8-4cce-b079-9b022302847f_ContentBits">
    <vt:lpwstr>0</vt:lpwstr>
  </property>
  <property fmtid="{D5CDD505-2E9C-101B-9397-08002B2CF9AE}" pid="4" name="MSIP_Label_3094c1fb-3db8-4cce-b079-9b022302847f_Enabled">
    <vt:lpwstr>true</vt:lpwstr>
  </property>
  <property fmtid="{D5CDD505-2E9C-101B-9397-08002B2CF9AE}" pid="5" name="MSIP_Label_3094c1fb-3db8-4cce-b079-9b022302847f_Method">
    <vt:lpwstr>Standard</vt:lpwstr>
  </property>
  <property fmtid="{D5CDD505-2E9C-101B-9397-08002B2CF9AE}" pid="6" name="MSIP_Label_3094c1fb-3db8-4cce-b079-9b022302847f_Name">
    <vt:lpwstr>[Prod v5] C1 - Standard</vt:lpwstr>
  </property>
  <property fmtid="{D5CDD505-2E9C-101B-9397-08002B2CF9AE}" pid="7" name="MSIP_Label_3094c1fb-3db8-4cce-b079-9b022302847f_SetDate">
    <vt:lpwstr>2025-09-24T09:15:47Z</vt:lpwstr>
  </property>
  <property fmtid="{D5CDD505-2E9C-101B-9397-08002B2CF9AE}" pid="8" name="MSIP_Label_3094c1fb-3db8-4cce-b079-9b022302847f_SiteId">
    <vt:lpwstr>035e5292-5a25-4509-bb08-a555f7d31a8b</vt:lpwstr>
  </property>
  <property fmtid="{D5CDD505-2E9C-101B-9397-08002B2CF9AE}" pid="9" name="MSIP_Label_3094c1fb-3db8-4cce-b079-9b022302847f_Tag">
    <vt:lpwstr>10, 3, 0, 1</vt:lpwstr>
  </property>
</Properties>
</file>