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media/image4.jpeg" ContentType="image/jpeg"/>
  <Override PartName="/word/media/image5.png" ContentType="image/png"/>
  <Override PartName="/word/media/image6.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63" w:right="-610" w:hanging="0"/>
        <w:jc w:val="right"/>
        <w:rPr>
          <w:rFonts w:ascii="Arial" w:hAnsi="Arial" w:cs="Arial"/>
          <w:sz w:val="20"/>
        </w:rPr>
      </w:pPr>
      <w:r>
        <w:drawing>
          <wp:anchor behindDoc="0" distT="0" distB="6985" distL="114300" distR="114300" simplePos="0" locked="0" layoutInCell="1" allowOverlap="1" relativeHeight="4">
            <wp:simplePos x="0" y="0"/>
            <wp:positionH relativeFrom="margin">
              <wp:posOffset>5542280</wp:posOffset>
            </wp:positionH>
            <wp:positionV relativeFrom="margin">
              <wp:posOffset>361950</wp:posOffset>
            </wp:positionV>
            <wp:extent cx="826135" cy="659765"/>
            <wp:effectExtent l="0" t="0" r="0" b="0"/>
            <wp:wrapSquare wrapText="bothSides"/>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tretch>
                      <a:fillRect/>
                    </a:stretch>
                  </pic:blipFill>
                  <pic:spPr bwMode="auto">
                    <a:xfrm>
                      <a:off x="0" y="0"/>
                      <a:ext cx="826135" cy="659765"/>
                    </a:xfrm>
                    <a:prstGeom prst="rect">
                      <a:avLst/>
                    </a:prstGeom>
                  </pic:spPr>
                </pic:pic>
              </a:graphicData>
            </a:graphic>
          </wp:anchor>
        </w:drawing>
      </w:r>
      <w:r>
        <w:rPr/>
        <w:t xml:space="preserve"> </w:t>
      </w:r>
      <w:r>
        <w:rPr/>
        <w:t xml:space="preserve">      </w:t>
      </w:r>
    </w:p>
    <w:p>
      <w:pPr>
        <w:pStyle w:val="Corpsdetexte"/>
        <w:jc w:val="right"/>
        <w:rPr>
          <w:rFonts w:ascii="Arial" w:hAnsi="Arial" w:cs="Arial"/>
          <w:sz w:val="20"/>
        </w:rPr>
      </w:pPr>
      <w:r>
        <mc:AlternateContent>
          <mc:Choice Requires="wps">
            <w:drawing>
              <wp:anchor behindDoc="0" distT="45720" distB="45720" distL="114300" distR="114300" simplePos="0" locked="0" layoutInCell="1" allowOverlap="1" relativeHeight="3">
                <wp:simplePos x="0" y="0"/>
                <wp:positionH relativeFrom="column">
                  <wp:posOffset>4695825</wp:posOffset>
                </wp:positionH>
                <wp:positionV relativeFrom="paragraph">
                  <wp:posOffset>111760</wp:posOffset>
                </wp:positionV>
                <wp:extent cx="839470" cy="1296670"/>
                <wp:effectExtent l="0" t="0" r="0" b="0"/>
                <wp:wrapSquare wrapText="bothSides"/>
                <wp:docPr id="2" name="Zone de texte 2"/>
                <a:graphic xmlns:a="http://schemas.openxmlformats.org/drawingml/2006/main">
                  <a:graphicData uri="http://schemas.microsoft.com/office/word/2010/wordprocessingShape">
                    <wps:wsp>
                      <wps:cNvSpPr/>
                      <wps:spPr>
                        <a:xfrm>
                          <a:off x="0" y="0"/>
                          <a:ext cx="838800" cy="1296000"/>
                        </a:xfrm>
                        <a:prstGeom prst="rect">
                          <a:avLst/>
                        </a:prstGeom>
                        <a:noFill/>
                        <a:ln w="9360">
                          <a:noFill/>
                        </a:ln>
                      </wps:spPr>
                      <wps:style>
                        <a:lnRef idx="0"/>
                        <a:fillRef idx="0"/>
                        <a:effectRef idx="0"/>
                        <a:fontRef idx="minor"/>
                      </wps:style>
                      <wps:txbx>
                        <w:txbxContent>
                          <w:p>
                            <w:pPr>
                              <w:pStyle w:val="Contenudecadre"/>
                              <w:rPr>
                                <w:color w:val="000000"/>
                              </w:rPr>
                            </w:pPr>
                            <w:r>
                              <w:rPr>
                                <w:color w:val="000000"/>
                              </w:rPr>
                              <w:drawing>
                                <wp:inline distT="0" distB="0" distL="0" distR="0">
                                  <wp:extent cx="619125" cy="795020"/>
                                  <wp:effectExtent l="0" t="0" r="0" b="0"/>
                                  <wp:docPr id="4"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
                                          <pic:cNvPicPr>
                                            <a:picLocks noChangeAspect="1" noChangeArrowheads="1"/>
                                          </pic:cNvPicPr>
                                        </pic:nvPicPr>
                                        <pic:blipFill>
                                          <a:blip r:embed="rId3"/>
                                          <a:stretch>
                                            <a:fillRect/>
                                          </a:stretch>
                                        </pic:blipFill>
                                        <pic:spPr bwMode="auto">
                                          <a:xfrm>
                                            <a:off x="0" y="0"/>
                                            <a:ext cx="619125" cy="795020"/>
                                          </a:xfrm>
                                          <a:prstGeom prst="rect">
                                            <a:avLst/>
                                          </a:prstGeom>
                                        </pic:spPr>
                                      </pic:pic>
                                    </a:graphicData>
                                  </a:graphic>
                                </wp:inline>
                              </w:drawing>
                            </w:r>
                          </w:p>
                        </w:txbxContent>
                      </wps:txbx>
                      <wps:bodyPr>
                        <a:noAutofit/>
                      </wps:bodyPr>
                    </wps:wsp>
                  </a:graphicData>
                </a:graphic>
              </wp:anchor>
            </w:drawing>
          </mc:Choice>
          <mc:Fallback>
            <w:pict>
              <v:rect id="shape_0" ID="Zone de texte 2" stroked="f" style="position:absolute;margin-left:369.75pt;margin-top:8.8pt;width:66pt;height:102pt">
                <w10:wrap type="none"/>
                <v:fill o:detectmouseclick="t" on="false"/>
                <v:stroke color="#3465a4" weight="9360" joinstyle="round" endcap="flat"/>
                <v:textbox>
                  <w:txbxContent>
                    <w:p>
                      <w:pPr>
                        <w:pStyle w:val="Contenudecadre"/>
                        <w:rPr>
                          <w:color w:val="000000"/>
                        </w:rPr>
                      </w:pPr>
                      <w:r>
                        <w:rPr>
                          <w:color w:val="000000"/>
                        </w:rPr>
                        <w:drawing>
                          <wp:inline distT="0" distB="0" distL="0" distR="0">
                            <wp:extent cx="619125" cy="795020"/>
                            <wp:effectExtent l="0" t="0" r="0" b="0"/>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
                                    <pic:cNvPicPr>
                                      <a:picLocks noChangeAspect="1" noChangeArrowheads="1"/>
                                    </pic:cNvPicPr>
                                  </pic:nvPicPr>
                                  <pic:blipFill>
                                    <a:blip r:embed="rId3"/>
                                    <a:stretch>
                                      <a:fillRect/>
                                    </a:stretch>
                                  </pic:blipFill>
                                  <pic:spPr bwMode="auto">
                                    <a:xfrm>
                                      <a:off x="0" y="0"/>
                                      <a:ext cx="619125" cy="795020"/>
                                    </a:xfrm>
                                    <a:prstGeom prst="rect">
                                      <a:avLst/>
                                    </a:prstGeom>
                                  </pic:spPr>
                                </pic:pic>
                              </a:graphicData>
                            </a:graphic>
                          </wp:inline>
                        </w:drawing>
                      </w:r>
                    </w:p>
                  </w:txbxContent>
                </v:textbox>
              </v:rect>
            </w:pict>
          </mc:Fallback>
        </mc:AlternateContent>
      </w:r>
      <w:r>
        <w:rPr>
          <w:rFonts w:cs="Arial" w:ascii="Arial" w:hAnsi="Arial"/>
          <w:sz w:val="20"/>
        </w:rPr>
        <w:t xml:space="preserve">                         </w:t>
      </w:r>
    </w:p>
    <w:p>
      <w:pPr>
        <w:pStyle w:val="Corpsdetexte"/>
        <w:rPr>
          <w:rFonts w:ascii="Arial" w:hAnsi="Arial" w:cs="Arial"/>
          <w:sz w:val="20"/>
        </w:rPr>
      </w:pPr>
      <w:r>
        <w:rPr>
          <w:rFonts w:cs="Arial" w:ascii="Arial" w:hAnsi="Arial"/>
          <w:sz w:val="20"/>
        </w:rPr>
      </w:r>
    </w:p>
    <w:p>
      <w:pPr>
        <w:pStyle w:val="Corpsdetexte"/>
        <w:rPr>
          <w:rFonts w:ascii="Arial" w:hAnsi="Arial" w:cs="Arial"/>
          <w:sz w:val="20"/>
        </w:rPr>
      </w:pPr>
      <w:r>
        <w:rPr>
          <w:rFonts w:cs="Arial" w:ascii="Arial" w:hAnsi="Arial"/>
          <w:sz w:val="20"/>
        </w:rPr>
      </w:r>
    </w:p>
    <w:p>
      <w:pPr>
        <w:pStyle w:val="Corpsdetexte"/>
        <w:rPr>
          <w:rFonts w:ascii="Arial" w:hAnsi="Arial" w:cs="Arial"/>
          <w:sz w:val="20"/>
        </w:rPr>
      </w:pPr>
      <w:r>
        <w:rPr>
          <w:rFonts w:cs="Arial" w:ascii="Arial" w:hAnsi="Arial"/>
          <w:sz w:val="20"/>
        </w:rPr>
      </w:r>
    </w:p>
    <w:p>
      <w:pPr>
        <w:pStyle w:val="Corpsdetexte"/>
        <w:rPr>
          <w:rFonts w:ascii="Arial" w:hAnsi="Arial" w:cs="Arial"/>
          <w:sz w:val="20"/>
        </w:rPr>
      </w:pPr>
      <w:r>
        <w:rPr>
          <w:rFonts w:cs="Arial" w:ascii="Arial" w:hAnsi="Arial"/>
          <w:sz w:val="20"/>
        </w:rPr>
      </w:r>
    </w:p>
    <w:p>
      <w:pPr>
        <w:pStyle w:val="Corpsdetexte"/>
        <w:rPr>
          <w:rFonts w:ascii="Arial" w:hAnsi="Arial" w:cs="Arial"/>
          <w:sz w:val="20"/>
        </w:rPr>
      </w:pPr>
      <w:r>
        <w:rPr>
          <w:rFonts w:cs="Arial" w:ascii="Arial" w:hAnsi="Arial"/>
          <w:sz w:val="20"/>
        </w:rPr>
      </w:r>
    </w:p>
    <w:p>
      <w:pPr>
        <w:pStyle w:val="Corpsdetexte"/>
        <w:rPr>
          <w:rFonts w:ascii="Arial" w:hAnsi="Arial" w:cs="Arial"/>
          <w:sz w:val="20"/>
        </w:rPr>
      </w:pPr>
      <w:r>
        <w:rPr>
          <w:rFonts w:cs="Arial" w:ascii="Arial" w:hAnsi="Arial"/>
          <w:sz w:val="20"/>
        </w:rPr>
      </w:r>
    </w:p>
    <w:p>
      <w:pPr>
        <w:pStyle w:val="Corpsdetexte"/>
        <w:rPr>
          <w:rFonts w:ascii="Arial" w:hAnsi="Arial" w:cs="Arial"/>
          <w:sz w:val="20"/>
        </w:rPr>
      </w:pPr>
      <w:r>
        <w:rPr>
          <w:rFonts w:cs="Arial" w:ascii="Arial" w:hAnsi="Arial"/>
          <w:sz w:val="20"/>
        </w:rPr>
      </w:r>
    </w:p>
    <w:p>
      <w:pPr>
        <w:pStyle w:val="Corpsdetexte"/>
        <w:rPr>
          <w:rFonts w:ascii="Arial" w:hAnsi="Arial" w:cs="Arial"/>
          <w:sz w:val="20"/>
        </w:rPr>
      </w:pPr>
      <w:r>
        <w:rPr>
          <w:rFonts w:cs="Arial" w:ascii="Arial" w:hAnsi="Arial"/>
          <w:sz w:val="20"/>
        </w:rPr>
      </w:r>
    </w:p>
    <w:p>
      <w:pPr>
        <w:pStyle w:val="Corpsdetexte"/>
        <w:rPr>
          <w:rFonts w:ascii="Arial" w:hAnsi="Arial" w:cs="Arial"/>
          <w:sz w:val="20"/>
        </w:rPr>
      </w:pPr>
      <w:r>
        <w:rPr>
          <w:rFonts w:cs="Arial" w:ascii="Arial" w:hAnsi="Arial"/>
          <w:sz w:val="20"/>
        </w:rPr>
      </w:r>
    </w:p>
    <w:p>
      <w:pPr>
        <w:pStyle w:val="Corpsdetexte"/>
        <w:rPr>
          <w:rFonts w:ascii="Arial" w:hAnsi="Arial" w:cs="Arial"/>
          <w:sz w:val="20"/>
        </w:rPr>
      </w:pPr>
      <w:r>
        <w:rPr>
          <w:rFonts w:cs="Arial" w:ascii="Arial" w:hAnsi="Arial"/>
          <w:sz w:val="20"/>
        </w:rPr>
      </w:r>
    </w:p>
    <w:p>
      <w:pPr>
        <w:pStyle w:val="Corpsdetexte"/>
        <w:rPr>
          <w:rFonts w:ascii="Arial" w:hAnsi="Arial" w:cs="Arial"/>
          <w:sz w:val="20"/>
        </w:rPr>
      </w:pPr>
      <w:r>
        <w:rPr>
          <w:rFonts w:cs="Arial" w:ascii="Arial" w:hAnsi="Arial"/>
          <w:sz w:val="20"/>
        </w:rPr>
      </w:r>
    </w:p>
    <w:p>
      <w:pPr>
        <w:pStyle w:val="Corpsdetexte"/>
        <w:rPr>
          <w:rFonts w:ascii="Arial" w:hAnsi="Arial" w:cs="Arial"/>
          <w:sz w:val="20"/>
        </w:rPr>
      </w:pPr>
      <w:r>
        <w:rPr>
          <w:rFonts w:cs="Arial" w:ascii="Arial" w:hAnsi="Arial"/>
          <w:sz w:val="20"/>
        </w:rPr>
      </w:r>
    </w:p>
    <w:p>
      <w:pPr>
        <w:pStyle w:val="Corpsdetexte"/>
        <w:rPr>
          <w:rFonts w:ascii="Arial" w:hAnsi="Arial" w:cs="Arial"/>
          <w:sz w:val="20"/>
        </w:rPr>
      </w:pPr>
      <w:r>
        <w:rPr>
          <w:rFonts w:cs="Arial" w:ascii="Arial" w:hAnsi="Arial"/>
          <w:sz w:val="20"/>
        </w:rPr>
      </w:r>
    </w:p>
    <w:p>
      <w:pPr>
        <w:pStyle w:val="Corpsdetexte"/>
        <w:spacing w:before="8" w:after="0"/>
        <w:rPr>
          <w:rFonts w:ascii="Arial" w:hAnsi="Arial" w:cs="Arial"/>
          <w:sz w:val="18"/>
        </w:rPr>
      </w:pPr>
      <w:r>
        <w:rPr>
          <w:rFonts w:cs="Arial" w:ascii="Arial" w:hAnsi="Arial"/>
          <w:sz w:val="18"/>
        </w:rPr>
      </w:r>
    </w:p>
    <w:p>
      <w:pPr>
        <w:pStyle w:val="Corpsdetexte"/>
        <w:jc w:val="center"/>
        <w:rPr>
          <w:rFonts w:ascii="Arial" w:hAnsi="Arial" w:cs="Arial"/>
          <w:b/>
          <w:b/>
          <w:sz w:val="20"/>
          <w:szCs w:val="20"/>
        </w:rPr>
      </w:pPr>
      <w:bookmarkStart w:id="0" w:name="LES_EMPLOIS_FRANCS"/>
      <w:bookmarkEnd w:id="0"/>
      <w:r>
        <w:rPr/>
        <w:drawing>
          <wp:inline distT="0" distB="0" distL="0" distR="0">
            <wp:extent cx="5542280" cy="3212465"/>
            <wp:effectExtent l="0" t="0" r="0" b="0"/>
            <wp:docPr id="6" name="Image1" descr="https://www.pole-emploi.fr/front/common/tools/getElementStream.jspz?id=606407&amp;pr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https://www.pole-emploi.fr/front/common/tools/getElementStream.jspz?id=606407&amp;prop=image"/>
                    <pic:cNvPicPr>
                      <a:picLocks noChangeAspect="1" noChangeArrowheads="1"/>
                    </pic:cNvPicPr>
                  </pic:nvPicPr>
                  <pic:blipFill>
                    <a:blip r:embed="rId4"/>
                    <a:stretch>
                      <a:fillRect/>
                    </a:stretch>
                  </pic:blipFill>
                  <pic:spPr bwMode="auto">
                    <a:xfrm>
                      <a:off x="0" y="0"/>
                      <a:ext cx="5542280" cy="3212465"/>
                    </a:xfrm>
                    <a:prstGeom prst="rect">
                      <a:avLst/>
                    </a:prstGeom>
                  </pic:spPr>
                </pic:pic>
              </a:graphicData>
            </a:graphic>
          </wp:inline>
        </w:drawing>
      </w:r>
    </w:p>
    <w:p>
      <w:pPr>
        <w:pStyle w:val="Corpsdetexte"/>
        <w:jc w:val="center"/>
        <w:rPr>
          <w:rFonts w:ascii="Arial" w:hAnsi="Arial" w:cs="Arial"/>
          <w:b/>
          <w:b/>
          <w:sz w:val="20"/>
          <w:szCs w:val="20"/>
        </w:rPr>
      </w:pPr>
      <w:r>
        <w:rPr>
          <w:rFonts w:cs="Arial" w:ascii="Arial" w:hAnsi="Arial"/>
          <w:b/>
          <w:sz w:val="20"/>
          <w:szCs w:val="20"/>
        </w:rPr>
      </w:r>
    </w:p>
    <w:p>
      <w:pPr>
        <w:pStyle w:val="Corpsdetexte"/>
        <w:jc w:val="center"/>
        <w:rPr>
          <w:rFonts w:ascii="Arial" w:hAnsi="Arial" w:cs="Arial"/>
          <w:b/>
          <w:b/>
          <w:sz w:val="20"/>
          <w:szCs w:val="20"/>
        </w:rPr>
      </w:pPr>
      <w:r>
        <w:rPr>
          <w:rFonts w:cs="Arial" w:ascii="Arial" w:hAnsi="Arial"/>
          <w:b/>
          <w:sz w:val="20"/>
          <w:szCs w:val="20"/>
        </w:rPr>
      </w:r>
    </w:p>
    <w:p>
      <w:pPr>
        <w:pStyle w:val="Corpsdetexte"/>
        <w:jc w:val="center"/>
        <w:rPr>
          <w:rFonts w:ascii="Arial" w:hAnsi="Arial" w:cs="Arial"/>
          <w:b/>
          <w:b/>
          <w:sz w:val="20"/>
          <w:szCs w:val="20"/>
        </w:rPr>
      </w:pPr>
      <w:r>
        <w:rPr>
          <w:rFonts w:cs="Arial" w:ascii="Arial" w:hAnsi="Arial"/>
          <w:b/>
          <w:sz w:val="20"/>
          <w:szCs w:val="20"/>
        </w:rPr>
      </w:r>
    </w:p>
    <w:p>
      <w:pPr>
        <w:pStyle w:val="Corpsdetexte"/>
        <w:jc w:val="center"/>
        <w:rPr>
          <w:rFonts w:ascii="Arial" w:hAnsi="Arial" w:cs="Arial"/>
          <w:b/>
          <w:b/>
          <w:sz w:val="20"/>
          <w:szCs w:val="20"/>
        </w:rPr>
      </w:pPr>
      <w:r>
        <w:rPr>
          <w:rFonts w:cs="Arial" w:ascii="Arial" w:hAnsi="Arial"/>
          <w:b/>
          <w:sz w:val="20"/>
          <w:szCs w:val="20"/>
        </w:rPr>
      </w:r>
    </w:p>
    <w:p>
      <w:pPr>
        <w:pStyle w:val="Corpsdetexte"/>
        <w:jc w:val="center"/>
        <w:rPr>
          <w:rFonts w:ascii="Arial" w:hAnsi="Arial" w:cs="Arial"/>
          <w:b/>
          <w:b/>
          <w:sz w:val="20"/>
          <w:szCs w:val="20"/>
        </w:rPr>
      </w:pPr>
      <w:r>
        <w:rPr>
          <w:rFonts w:cs="Arial" w:ascii="Arial" w:hAnsi="Arial"/>
          <w:b/>
          <w:sz w:val="20"/>
          <w:szCs w:val="20"/>
        </w:rPr>
      </w:r>
    </w:p>
    <w:p>
      <w:pPr>
        <w:pStyle w:val="Corpsdetexte"/>
        <w:jc w:val="center"/>
        <w:rPr>
          <w:rFonts w:ascii="Arial" w:hAnsi="Arial" w:cs="Arial"/>
          <w:b/>
          <w:b/>
          <w:sz w:val="20"/>
          <w:szCs w:val="20"/>
        </w:rPr>
      </w:pPr>
      <w:r>
        <w:rPr>
          <w:rFonts w:cs="Arial" w:ascii="Arial" w:hAnsi="Arial"/>
          <w:b/>
          <w:sz w:val="20"/>
          <w:szCs w:val="20"/>
        </w:rPr>
      </w:r>
    </w:p>
    <w:p>
      <w:pPr>
        <w:pStyle w:val="Corpsdetexte"/>
        <w:jc w:val="center"/>
        <w:rPr>
          <w:rFonts w:ascii="Arial" w:hAnsi="Arial" w:cs="Arial"/>
          <w:b/>
          <w:b/>
          <w:sz w:val="20"/>
          <w:szCs w:val="20"/>
        </w:rPr>
      </w:pPr>
      <w:r>
        <w:rPr>
          <w:rFonts w:cs="Arial" w:ascii="Arial" w:hAnsi="Arial"/>
          <w:b/>
          <w:sz w:val="20"/>
          <w:szCs w:val="20"/>
        </w:rPr>
      </w:r>
    </w:p>
    <w:p>
      <w:pPr>
        <w:pStyle w:val="Corpsdetexte"/>
        <w:jc w:val="center"/>
        <w:rPr>
          <w:rFonts w:ascii="Arial" w:hAnsi="Arial" w:cs="Arial"/>
          <w:b/>
          <w:b/>
          <w:sz w:val="20"/>
          <w:szCs w:val="20"/>
        </w:rPr>
      </w:pPr>
      <w:r>
        <w:rPr>
          <w:rFonts w:cs="Arial" w:ascii="Arial" w:hAnsi="Arial"/>
          <w:b/>
          <w:sz w:val="20"/>
          <w:szCs w:val="20"/>
        </w:rPr>
      </w:r>
    </w:p>
    <w:p>
      <w:pPr>
        <w:pStyle w:val="Corpsdetexte"/>
        <w:jc w:val="center"/>
        <w:rPr>
          <w:rFonts w:ascii="Arial" w:hAnsi="Arial" w:cs="Arial"/>
          <w:b/>
          <w:b/>
          <w:sz w:val="20"/>
          <w:szCs w:val="20"/>
        </w:rPr>
      </w:pPr>
      <w:r>
        <w:rPr>
          <w:rFonts w:cs="Arial" w:ascii="Arial" w:hAnsi="Arial"/>
          <w:b/>
          <w:sz w:val="20"/>
          <w:szCs w:val="20"/>
        </w:rPr>
      </w:r>
    </w:p>
    <w:p>
      <w:pPr>
        <w:pStyle w:val="Corpsdetexte"/>
        <w:jc w:val="center"/>
        <w:rPr>
          <w:rFonts w:ascii="Arial" w:hAnsi="Arial" w:cs="Arial"/>
          <w:b/>
          <w:b/>
          <w:sz w:val="20"/>
          <w:szCs w:val="20"/>
        </w:rPr>
      </w:pPr>
      <w:r>
        <w:rPr>
          <w:rFonts w:cs="Arial" w:ascii="Arial" w:hAnsi="Arial"/>
          <w:b/>
          <w:sz w:val="20"/>
          <w:szCs w:val="20"/>
        </w:rPr>
      </w:r>
    </w:p>
    <w:p>
      <w:pPr>
        <w:pStyle w:val="Corpsdetexte"/>
        <w:jc w:val="center"/>
        <w:rPr>
          <w:rFonts w:ascii="Arial" w:hAnsi="Arial" w:cs="Arial"/>
          <w:b/>
          <w:b/>
          <w:sz w:val="20"/>
          <w:szCs w:val="20"/>
        </w:rPr>
      </w:pPr>
      <w:r>
        <w:rPr>
          <w:rFonts w:cs="Arial" w:ascii="Arial" w:hAnsi="Arial"/>
          <w:b/>
          <w:sz w:val="20"/>
          <w:szCs w:val="20"/>
        </w:rPr>
      </w:r>
    </w:p>
    <w:p>
      <w:pPr>
        <w:pStyle w:val="Corpsdetexte"/>
        <w:jc w:val="center"/>
        <w:rPr>
          <w:rFonts w:ascii="Arial" w:hAnsi="Arial" w:cs="Arial"/>
          <w:b/>
          <w:b/>
          <w:sz w:val="20"/>
          <w:szCs w:val="20"/>
        </w:rPr>
      </w:pPr>
      <w:r>
        <w:rPr>
          <w:rFonts w:cs="Arial" w:ascii="Arial" w:hAnsi="Arial"/>
          <w:b/>
          <w:sz w:val="20"/>
          <w:szCs w:val="20"/>
        </w:rPr>
      </w:r>
    </w:p>
    <w:p>
      <w:pPr>
        <w:pStyle w:val="Corpsdetexte"/>
        <w:jc w:val="center"/>
        <w:rPr>
          <w:rFonts w:ascii="Arial" w:hAnsi="Arial" w:cs="Arial"/>
          <w:b/>
          <w:b/>
          <w:sz w:val="20"/>
          <w:szCs w:val="20"/>
        </w:rPr>
      </w:pPr>
      <w:r>
        <w:rPr>
          <w:rFonts w:cs="Arial" w:ascii="Arial" w:hAnsi="Arial"/>
          <w:b/>
          <w:sz w:val="20"/>
          <w:szCs w:val="20"/>
        </w:rPr>
      </w:r>
    </w:p>
    <w:p>
      <w:pPr>
        <w:pStyle w:val="Corpsdetexte"/>
        <w:jc w:val="center"/>
        <w:rPr>
          <w:rFonts w:ascii="Arial" w:hAnsi="Arial" w:cs="Arial"/>
          <w:b/>
          <w:b/>
          <w:sz w:val="20"/>
          <w:szCs w:val="20"/>
        </w:rPr>
      </w:pPr>
      <w:r>
        <w:rPr>
          <w:rFonts w:cs="Arial" w:ascii="Arial" w:hAnsi="Arial"/>
          <w:b/>
          <w:sz w:val="20"/>
          <w:szCs w:val="20"/>
        </w:rPr>
      </w:r>
    </w:p>
    <w:p>
      <w:pPr>
        <w:pStyle w:val="Corpsdetexte"/>
        <w:jc w:val="center"/>
        <w:rPr>
          <w:rFonts w:ascii="Arial" w:hAnsi="Arial" w:cs="Arial"/>
          <w:b/>
          <w:b/>
          <w:sz w:val="20"/>
          <w:szCs w:val="20"/>
        </w:rPr>
      </w:pPr>
      <w:r>
        <w:rPr>
          <w:rFonts w:cs="Arial" w:ascii="Arial" w:hAnsi="Arial"/>
          <w:b/>
          <w:sz w:val="20"/>
          <w:szCs w:val="20"/>
        </w:rPr>
      </w:r>
    </w:p>
    <w:p>
      <w:pPr>
        <w:pStyle w:val="Corpsdetexte"/>
        <w:jc w:val="center"/>
        <w:rPr>
          <w:rFonts w:ascii="Arial" w:hAnsi="Arial" w:cs="Arial"/>
          <w:b/>
          <w:b/>
          <w:sz w:val="20"/>
          <w:szCs w:val="20"/>
        </w:rPr>
      </w:pPr>
      <w:r>
        <w:rPr>
          <w:rFonts w:cs="Arial" w:ascii="Arial" w:hAnsi="Arial"/>
          <w:b/>
          <w:sz w:val="20"/>
          <w:szCs w:val="20"/>
        </w:rPr>
      </w:r>
    </w:p>
    <w:p>
      <w:pPr>
        <w:pStyle w:val="Corpsdetexte"/>
        <w:jc w:val="center"/>
        <w:rPr>
          <w:rFonts w:ascii="Arial" w:hAnsi="Arial" w:cs="Arial"/>
          <w:b/>
          <w:b/>
          <w:sz w:val="20"/>
          <w:szCs w:val="20"/>
        </w:rPr>
      </w:pPr>
      <w:r>
        <w:rPr>
          <w:rFonts w:cs="Arial" w:ascii="Arial" w:hAnsi="Arial"/>
          <w:b/>
          <w:sz w:val="20"/>
          <w:szCs w:val="20"/>
        </w:rPr>
      </w:r>
    </w:p>
    <w:p>
      <w:pPr>
        <w:pStyle w:val="Corpsdetexte"/>
        <w:jc w:val="center"/>
        <w:rPr>
          <w:rFonts w:ascii="Arial" w:hAnsi="Arial" w:cs="Arial"/>
          <w:b/>
          <w:b/>
          <w:sz w:val="20"/>
          <w:szCs w:val="20"/>
        </w:rPr>
      </w:pPr>
      <w:r>
        <w:rPr>
          <w:rFonts w:cs="Arial" w:ascii="Arial" w:hAnsi="Arial"/>
          <w:b/>
          <w:sz w:val="20"/>
          <w:szCs w:val="20"/>
        </w:rPr>
      </w:r>
    </w:p>
    <w:p>
      <w:pPr>
        <w:pStyle w:val="Corpsdetexte"/>
        <w:jc w:val="center"/>
        <w:rPr>
          <w:rFonts w:ascii="Arial" w:hAnsi="Arial" w:cs="Arial"/>
          <w:b/>
          <w:b/>
          <w:sz w:val="20"/>
          <w:szCs w:val="20"/>
        </w:rPr>
      </w:pPr>
      <w:r>
        <w:rPr>
          <w:rFonts w:cs="Arial" w:ascii="Arial" w:hAnsi="Arial"/>
          <w:b/>
          <w:sz w:val="20"/>
          <w:szCs w:val="20"/>
        </w:rPr>
      </w:r>
    </w:p>
    <w:p>
      <w:pPr>
        <w:pStyle w:val="Corpsdetexte"/>
        <w:jc w:val="center"/>
        <w:rPr>
          <w:rFonts w:ascii="Arial" w:hAnsi="Arial" w:cs="Arial"/>
          <w:b/>
          <w:b/>
          <w:sz w:val="20"/>
          <w:szCs w:val="20"/>
        </w:rPr>
      </w:pPr>
      <w:r>
        <w:rPr>
          <w:rFonts w:cs="Arial" w:ascii="Arial" w:hAnsi="Arial"/>
          <w:b/>
          <w:sz w:val="20"/>
          <w:szCs w:val="20"/>
        </w:rPr>
      </w:r>
    </w:p>
    <w:p>
      <w:pPr>
        <w:pStyle w:val="Corpsdetexte"/>
        <w:rPr>
          <w:rFonts w:ascii="Arial" w:hAnsi="Arial" w:cs="Arial"/>
          <w:b/>
          <w:b/>
          <w:sz w:val="20"/>
          <w:szCs w:val="20"/>
        </w:rPr>
      </w:pPr>
      <w:r>
        <w:rPr>
          <w:rFonts w:cs="Arial" w:ascii="Arial" w:hAnsi="Arial"/>
          <w:b/>
          <w:sz w:val="20"/>
          <w:szCs w:val="20"/>
        </w:rPr>
      </w:r>
    </w:p>
    <w:p>
      <w:pPr>
        <w:pStyle w:val="Corpsdetexte"/>
        <w:rPr>
          <w:rFonts w:ascii="Arial" w:hAnsi="Arial" w:cs="Arial"/>
          <w:b/>
          <w:b/>
          <w:sz w:val="20"/>
          <w:szCs w:val="20"/>
        </w:rPr>
      </w:pPr>
      <w:r>
        <w:rPr>
          <w:rFonts w:cs="Arial" w:ascii="Arial" w:hAnsi="Arial"/>
          <w:b/>
          <w:sz w:val="20"/>
          <w:szCs w:val="20"/>
        </w:rPr>
      </w:r>
    </w:p>
    <w:p>
      <w:pPr>
        <w:pStyle w:val="Corpsdetexte"/>
        <w:rPr>
          <w:rFonts w:ascii="Arial" w:hAnsi="Arial" w:cs="Arial"/>
          <w:b/>
          <w:b/>
          <w:sz w:val="20"/>
          <w:szCs w:val="20"/>
        </w:rPr>
      </w:pPr>
      <w:r>
        <w:rPr>
          <w:rFonts w:cs="Arial" w:ascii="Arial" w:hAnsi="Arial"/>
          <w:b/>
          <w:sz w:val="20"/>
          <w:szCs w:val="20"/>
        </w:rPr>
      </w:r>
    </w:p>
    <w:p>
      <w:pPr>
        <w:pStyle w:val="Corpsdetexte"/>
        <w:rPr>
          <w:rFonts w:ascii="Arial" w:hAnsi="Arial" w:cs="Arial"/>
          <w:b/>
          <w:b/>
          <w:sz w:val="20"/>
          <w:szCs w:val="20"/>
        </w:rPr>
      </w:pPr>
      <w:r>
        <w:rPr>
          <w:rFonts w:cs="Arial" w:ascii="Arial" w:hAnsi="Arial"/>
          <w:b/>
          <w:sz w:val="20"/>
          <w:szCs w:val="20"/>
        </w:rPr>
      </w:r>
    </w:p>
    <w:p>
      <w:pPr>
        <w:pStyle w:val="Corpsdetexte"/>
        <w:rPr>
          <w:rFonts w:ascii="Arial" w:hAnsi="Arial" w:cs="Arial"/>
          <w:b/>
          <w:b/>
          <w:sz w:val="20"/>
          <w:szCs w:val="20"/>
        </w:rPr>
      </w:pPr>
      <w:r>
        <w:rPr>
          <w:rFonts w:cs="Arial" w:ascii="Arial" w:hAnsi="Arial"/>
          <w:b/>
          <w:sz w:val="20"/>
          <w:szCs w:val="20"/>
        </w:rPr>
      </w:r>
    </w:p>
    <w:p>
      <w:pPr>
        <w:pStyle w:val="Corpsdetexte"/>
        <w:rPr>
          <w:rFonts w:ascii="Arial" w:hAnsi="Arial" w:cs="Arial"/>
          <w:b/>
          <w:b/>
          <w:sz w:val="20"/>
          <w:szCs w:val="20"/>
        </w:rPr>
      </w:pPr>
      <w:r>
        <w:rPr>
          <w:rFonts w:cs="Arial" w:ascii="Arial" w:hAnsi="Arial"/>
          <w:b/>
          <w:sz w:val="20"/>
          <w:szCs w:val="20"/>
        </w:rPr>
      </w:r>
    </w:p>
    <w:p>
      <w:pPr>
        <w:pStyle w:val="Normal"/>
        <w:ind w:right="124" w:hanging="0"/>
        <w:jc w:val="right"/>
        <w:rPr>
          <w:rFonts w:ascii="Arial" w:hAnsi="Arial" w:cs="Arial"/>
          <w:b/>
          <w:b/>
          <w:color w:val="223F60"/>
        </w:rPr>
      </w:pPr>
      <w:r>
        <w:rPr>
          <w:rFonts w:cs="Arial" w:ascii="Arial" w:hAnsi="Arial"/>
          <w:b/>
          <w:color w:val="223F60"/>
        </w:rPr>
        <w:t>DOSSIER DE</w:t>
      </w:r>
      <w:r>
        <w:rPr>
          <w:rFonts w:cs="Arial" w:ascii="Arial" w:hAnsi="Arial"/>
          <w:b/>
          <w:color w:val="223F60"/>
          <w:spacing w:val="-24"/>
        </w:rPr>
        <w:t xml:space="preserve"> </w:t>
      </w:r>
      <w:r>
        <w:rPr>
          <w:rFonts w:cs="Arial" w:ascii="Arial" w:hAnsi="Arial"/>
          <w:b/>
          <w:color w:val="223F60"/>
        </w:rPr>
        <w:t>PRESSE</w:t>
      </w:r>
    </w:p>
    <w:p>
      <w:pPr>
        <w:sectPr>
          <w:type w:val="nextPage"/>
          <w:pgSz w:w="11906" w:h="16838"/>
          <w:pgMar w:left="1020" w:right="560" w:header="0" w:top="284" w:footer="0" w:bottom="280" w:gutter="0"/>
          <w:pgNumType w:fmt="decimal"/>
          <w:formProt w:val="false"/>
          <w:textDirection w:val="lrTb"/>
          <w:docGrid w:type="default" w:linePitch="100" w:charSpace="4096"/>
        </w:sectPr>
        <w:pStyle w:val="Normal"/>
        <w:ind w:right="124" w:hanging="0"/>
        <w:jc w:val="right"/>
        <w:rPr>
          <w:rFonts w:ascii="Arial" w:hAnsi="Arial" w:cs="Arial"/>
          <w:b/>
          <w:b/>
        </w:rPr>
      </w:pPr>
      <w:r>
        <w:rPr>
          <w:rFonts w:cs="Arial" w:ascii="Arial" w:hAnsi="Arial"/>
          <w:b/>
          <w:color w:val="223F60"/>
        </w:rPr>
        <w:t>17 janvier 2020</w:t>
      </w:r>
    </w:p>
    <w:p>
      <w:pPr>
        <w:pStyle w:val="Normal"/>
        <w:spacing w:lineRule="auto" w:line="360" w:before="15" w:after="0"/>
        <w:ind w:left="142" w:right="1083" w:hanging="0"/>
        <w:rPr/>
      </w:pPr>
      <w:r>
        <w:rPr>
          <w:rFonts w:cs="Arial" w:ascii="Arial" w:hAnsi="Arial"/>
          <w:b/>
          <w:color w:val="1F497D" w:themeColor="text2"/>
          <w:sz w:val="24"/>
          <w:szCs w:val="24"/>
        </w:rPr>
        <w:t xml:space="preserve">Les emplois francs </w:t>
      </w:r>
    </w:p>
    <w:p>
      <w:pPr>
        <w:pStyle w:val="Normal"/>
        <w:spacing w:lineRule="auto" w:line="360" w:before="117" w:after="0"/>
        <w:ind w:left="115" w:right="129" w:hanging="0"/>
        <w:jc w:val="both"/>
        <w:rPr>
          <w:rFonts w:ascii="Arial" w:hAnsi="Arial" w:cs="Arial"/>
          <w:sz w:val="20"/>
          <w:szCs w:val="20"/>
        </w:rPr>
      </w:pPr>
      <w:r>
        <w:rPr>
          <w:rFonts w:cs="Arial" w:ascii="Arial" w:hAnsi="Arial"/>
          <w:sz w:val="20"/>
          <w:szCs w:val="20"/>
        </w:rPr>
        <w:t>Au terme d’une phase expérimentale conduite entre le 1</w:t>
      </w:r>
      <w:r>
        <w:rPr>
          <w:rFonts w:cs="Arial" w:ascii="Arial" w:hAnsi="Arial"/>
          <w:sz w:val="20"/>
          <w:szCs w:val="20"/>
          <w:vertAlign w:val="superscript"/>
        </w:rPr>
        <w:t>er</w:t>
      </w:r>
      <w:r>
        <w:rPr>
          <w:rFonts w:cs="Arial" w:ascii="Arial" w:hAnsi="Arial"/>
          <w:sz w:val="20"/>
          <w:szCs w:val="20"/>
        </w:rPr>
        <w:t xml:space="preserve"> avril 2018 et le 31 décembre 2019, le dispositif emplois francs est généralisé pour une durée d’un an (jusqu’au 31 décembre 2020) à l’ensemble des Quartiers Prioritaires de la politique de la Ville (QPV) du territoire national.</w:t>
      </w:r>
    </w:p>
    <w:p>
      <w:pPr>
        <w:pStyle w:val="Normal"/>
        <w:spacing w:lineRule="auto" w:line="360" w:before="117" w:after="0"/>
        <w:ind w:left="115" w:right="129" w:hanging="0"/>
        <w:jc w:val="both"/>
        <w:rPr>
          <w:rFonts w:ascii="Arial" w:hAnsi="Arial" w:cs="Arial"/>
          <w:b/>
          <w:b/>
          <w:sz w:val="20"/>
          <w:szCs w:val="20"/>
        </w:rPr>
      </w:pPr>
      <w:r>
        <w:rPr>
          <w:rFonts w:cs="Arial" w:ascii="Arial" w:hAnsi="Arial"/>
          <w:sz w:val="20"/>
          <w:szCs w:val="20"/>
        </w:rPr>
        <w:t xml:space="preserve">Annoncé par le Président de la République lors de son discours sur la Politique de la ville prononcé à Tourcoing le 14 novembre 2017, ce dispositif, piloté par Pôle emploi, vise à </w:t>
      </w:r>
      <w:r>
        <w:rPr>
          <w:rFonts w:cs="Arial" w:ascii="Arial" w:hAnsi="Arial"/>
          <w:b/>
          <w:sz w:val="20"/>
          <w:szCs w:val="20"/>
        </w:rPr>
        <w:t>lutter contre le chômage et les discriminations à l’embauche dans les quartiers prioritaires de la Politique de la ville.</w:t>
      </w:r>
    </w:p>
    <w:p>
      <w:pPr>
        <w:pStyle w:val="Normal"/>
        <w:spacing w:lineRule="auto" w:line="360" w:before="117" w:after="0"/>
        <w:ind w:left="115" w:right="129" w:hanging="0"/>
        <w:jc w:val="both"/>
        <w:rPr>
          <w:rFonts w:ascii="Arial" w:hAnsi="Arial" w:cs="Arial"/>
          <w:sz w:val="20"/>
          <w:szCs w:val="20"/>
        </w:rPr>
      </w:pPr>
      <w:r>
        <w:rPr>
          <w:rFonts w:cs="Arial" w:ascii="Arial" w:hAnsi="Arial"/>
          <w:sz w:val="20"/>
          <w:szCs w:val="20"/>
        </w:rPr>
        <w:t>Les emplois francs sont un dispositif d’aide à l’embauche qui vise à répondre aux inégalités que subissent certains de nos concitoyens : à diplôme, âge et parcours équivalents. Il est en effet plus difficile d’accéder à un emploi pour les habitants des Quartiers Prioritaires de la politique de la Ville (QPV).</w:t>
      </w:r>
    </w:p>
    <w:p>
      <w:pPr>
        <w:pStyle w:val="Normal"/>
        <w:spacing w:lineRule="auto" w:line="360" w:before="117" w:after="0"/>
        <w:ind w:left="115" w:right="129" w:hanging="0"/>
        <w:jc w:val="both"/>
        <w:rPr/>
      </w:pPr>
      <w:r>
        <w:rPr>
          <w:rFonts w:cs="Arial" w:ascii="Arial" w:hAnsi="Arial"/>
          <w:sz w:val="20"/>
          <w:szCs w:val="20"/>
        </w:rPr>
        <w:t>Le principe est simple : les emplois francs consistent en une aide financière versée à tout employeur privé (entreprise, association) qui recrute un demandeur d’emploi ou un jeune suivi par une mission locale résidant dans un QPV, dans le cadre d’un contrat à durée indéterminée (CDI) ou d’un contrat à durée déterminée (CDD) d’au moins six mois.</w:t>
      </w:r>
    </w:p>
    <w:p>
      <w:pPr>
        <w:pStyle w:val="Normal"/>
        <w:spacing w:lineRule="auto" w:line="360" w:before="117" w:after="0"/>
        <w:ind w:left="115" w:right="129" w:hanging="0"/>
        <w:jc w:val="both"/>
        <w:rPr>
          <w:rFonts w:ascii="Arial" w:hAnsi="Arial" w:cs="Arial"/>
          <w:b/>
          <w:b/>
          <w:bCs/>
          <w:color w:val="003E7F"/>
          <w:sz w:val="24"/>
          <w:szCs w:val="24"/>
        </w:rPr>
      </w:pPr>
      <w:r>
        <w:rPr>
          <w:rFonts w:cs="Arial" w:ascii="Arial" w:hAnsi="Arial"/>
          <w:b/>
          <w:bCs/>
          <w:color w:val="003E7F"/>
          <w:sz w:val="24"/>
          <w:szCs w:val="24"/>
        </w:rPr>
        <w:t>Les quartiers prioritaires de la ville</w:t>
      </w:r>
    </w:p>
    <w:p>
      <w:pPr>
        <w:pStyle w:val="Normal"/>
        <w:spacing w:lineRule="auto" w:line="360" w:before="117" w:after="0"/>
        <w:ind w:left="115" w:right="129" w:hanging="0"/>
        <w:jc w:val="both"/>
        <w:rPr>
          <w:rFonts w:ascii="Arial" w:hAnsi="Arial" w:cs="Arial"/>
          <w:color w:val="333333"/>
          <w:sz w:val="20"/>
          <w:szCs w:val="20"/>
          <w:highlight w:val="white"/>
        </w:rPr>
      </w:pPr>
      <w:r>
        <w:rPr>
          <w:rFonts w:cs="Arial" w:ascii="Arial" w:hAnsi="Arial"/>
          <w:color w:val="333333"/>
          <w:sz w:val="20"/>
          <w:szCs w:val="20"/>
          <w:shd w:fill="FFFFFF" w:val="clear"/>
        </w:rPr>
        <w:t>Un quartier prioritaire de la ville est un territoire caractérisé par une concentration urbaine de population à bas revenus et un écart de développement économique et social important avec le reste de son agglomération. Les bas revenus sont étroitement corrélés à l’insuffisance ou l’absence d’emploi. Les taux de chômage y sont deux fois et demi supérieurs à ceux de l’environnement urbain.</w:t>
      </w:r>
    </w:p>
    <w:p>
      <w:pPr>
        <w:pStyle w:val="Normal"/>
        <w:spacing w:lineRule="auto" w:line="360" w:before="117" w:after="0"/>
        <w:ind w:left="115" w:right="129" w:hanging="0"/>
        <w:jc w:val="both"/>
        <w:rPr>
          <w:rFonts w:ascii="Arial" w:hAnsi="Arial" w:cs="Arial"/>
          <w:color w:val="333333"/>
          <w:sz w:val="20"/>
          <w:szCs w:val="20"/>
          <w:highlight w:val="white"/>
        </w:rPr>
      </w:pPr>
      <w:r>
        <w:rPr>
          <w:rFonts w:cs="Arial" w:ascii="Arial" w:hAnsi="Arial"/>
          <w:color w:val="333333"/>
          <w:sz w:val="20"/>
          <w:szCs w:val="20"/>
          <w:shd w:fill="FFFFFF" w:val="clear"/>
        </w:rPr>
        <w:t>Il existe 1514 QPV répartis sur l’ensemble du territoire national (métropolitain et ultramarin) dans lesquels résident 5,4 millions d’habitants. Ils sont définis par la loi du 21 février 2014 de programmation pour la ville et la cohésion urbaine.</w:t>
      </w:r>
    </w:p>
    <w:p>
      <w:pPr>
        <w:pStyle w:val="Titre2"/>
        <w:spacing w:lineRule="auto" w:line="360"/>
        <w:rPr>
          <w:rFonts w:ascii="Arial" w:hAnsi="Arial" w:cs="Arial"/>
          <w:color w:val="003E7F"/>
          <w:sz w:val="24"/>
          <w:szCs w:val="24"/>
        </w:rPr>
      </w:pPr>
      <w:bookmarkStart w:id="1" w:name="La_métropole_européenne_de_Lille_retenue"/>
      <w:bookmarkStart w:id="2" w:name="La_métropole_européenne_de_Lille_retenue"/>
      <w:bookmarkEnd w:id="2"/>
      <w:r>
        <w:rPr>
          <w:rFonts w:cs="Arial" w:ascii="Arial" w:hAnsi="Arial"/>
          <w:color w:val="003E7F"/>
          <w:sz w:val="24"/>
          <w:szCs w:val="24"/>
        </w:rPr>
      </w:r>
    </w:p>
    <w:p>
      <w:pPr>
        <w:pStyle w:val="Titre2"/>
        <w:spacing w:lineRule="auto" w:line="360"/>
        <w:rPr>
          <w:rFonts w:ascii="Arial" w:hAnsi="Arial" w:cs="Arial"/>
          <w:sz w:val="24"/>
          <w:szCs w:val="24"/>
        </w:rPr>
      </w:pPr>
      <w:r>
        <w:rPr>
          <w:rFonts w:cs="Arial" w:ascii="Arial" w:hAnsi="Arial"/>
          <w:color w:val="003E7F"/>
          <w:sz w:val="24"/>
          <w:szCs w:val="24"/>
        </w:rPr>
        <w:t xml:space="preserve">La région Nouvelle-Aquitaine déploie 751 emplois francs </w:t>
      </w:r>
      <w:r>
        <w:rPr>
          <w:rFonts w:cs="Arial" w:ascii="Arial" w:hAnsi="Arial"/>
          <w:color w:val="003E7F"/>
          <w:sz w:val="20"/>
          <w:szCs w:val="20"/>
        </w:rPr>
        <w:t>(à partir 1</w:t>
      </w:r>
      <w:r>
        <w:rPr>
          <w:rFonts w:cs="Arial" w:ascii="Arial" w:hAnsi="Arial"/>
          <w:color w:val="003E7F"/>
          <w:sz w:val="20"/>
          <w:szCs w:val="20"/>
          <w:vertAlign w:val="superscript"/>
        </w:rPr>
        <w:t>er</w:t>
      </w:r>
      <w:r>
        <w:rPr>
          <w:rFonts w:cs="Arial" w:ascii="Arial" w:hAnsi="Arial"/>
          <w:color w:val="003E7F"/>
          <w:sz w:val="20"/>
          <w:szCs w:val="20"/>
        </w:rPr>
        <w:t xml:space="preserve"> janvier 2020)</w:t>
      </w:r>
    </w:p>
    <w:p>
      <w:pPr>
        <w:pStyle w:val="Normal"/>
        <w:spacing w:lineRule="auto" w:line="360" w:before="117" w:after="0"/>
        <w:ind w:left="115" w:right="129" w:hanging="0"/>
        <w:jc w:val="both"/>
        <w:rPr>
          <w:rFonts w:ascii="Arial" w:hAnsi="Arial" w:cs="Arial"/>
          <w:b/>
          <w:b/>
          <w:sz w:val="20"/>
          <w:szCs w:val="20"/>
        </w:rPr>
      </w:pPr>
      <w:r>
        <w:rPr>
          <w:rFonts w:cs="Arial" w:ascii="Arial" w:hAnsi="Arial"/>
          <w:color w:val="333333"/>
          <w:sz w:val="20"/>
          <w:szCs w:val="20"/>
          <w:shd w:fill="FFFFFF" w:val="clear"/>
        </w:rPr>
        <w:t>Tous les Quartiers Prioritaires de Ville au niveau régional sont concernés. Les territoires retenus visent, d’une part, à appuyer les dynamiques locales observées en passant des territoires métropolitains à une dimension départementale voire régionale, et, d’autre part, à impulser le déploiement dans tous les départements répartis sur l’ensemble du territoire national.</w:t>
      </w:r>
    </w:p>
    <w:p>
      <w:pPr>
        <w:pStyle w:val="Corpsdetexte"/>
        <w:spacing w:lineRule="auto" w:line="360" w:before="120" w:after="0"/>
        <w:ind w:left="115" w:right="141" w:hanging="0"/>
        <w:jc w:val="both"/>
        <w:rPr>
          <w:rFonts w:ascii="Arial" w:hAnsi="Arial" w:cs="Arial"/>
          <w:color w:val="333333"/>
          <w:sz w:val="20"/>
          <w:szCs w:val="20"/>
          <w:highlight w:val="white"/>
        </w:rPr>
      </w:pPr>
      <w:r>
        <w:rPr>
          <w:rFonts w:cs="Arial" w:ascii="Arial" w:hAnsi="Arial"/>
          <w:color w:val="333333"/>
          <w:sz w:val="20"/>
          <w:szCs w:val="20"/>
          <w:shd w:fill="FFFFFF" w:val="clear"/>
        </w:rPr>
        <w:t xml:space="preserve">En région Nouvelle-Aquitaine, 81 QPV sont concernés soit 6.3 % des QPV du territoire national. 209 287 demandeurs d’emploi en QPV sont concernés soit 3.6 % de la population régionale. L’objectif de réalisation des contrats emplois francs est fixé </w:t>
      </w:r>
      <w:r>
        <w:rPr>
          <w:rFonts w:cs="Arial" w:ascii="Arial" w:hAnsi="Arial"/>
          <w:b/>
          <w:color w:val="333333"/>
          <w:sz w:val="20"/>
          <w:szCs w:val="20"/>
          <w:shd w:fill="FFFFFF" w:val="clear"/>
        </w:rPr>
        <w:t>à 751</w:t>
      </w:r>
      <w:r>
        <w:rPr>
          <w:rFonts w:cs="Arial" w:ascii="Arial" w:hAnsi="Arial"/>
          <w:color w:val="333333"/>
          <w:sz w:val="20"/>
          <w:szCs w:val="20"/>
          <w:shd w:fill="FFFFFF" w:val="clear"/>
        </w:rPr>
        <w:t xml:space="preserve"> en 2020 pour la région Nouvelle-Aquitaine. Le nouveau périmètre géographique du dispositif inclut désormais l’ensemble des quartiers prioritaires des territoires suivants : </w:t>
      </w:r>
    </w:p>
    <w:p>
      <w:pPr>
        <w:pStyle w:val="Corpsdetexte"/>
        <w:numPr>
          <w:ilvl w:val="0"/>
          <w:numId w:val="18"/>
        </w:numPr>
        <w:spacing w:lineRule="auto" w:line="360" w:before="120" w:after="0"/>
        <w:ind w:left="720" w:right="141" w:hanging="360"/>
        <w:rPr>
          <w:rFonts w:ascii="Arial" w:hAnsi="Arial" w:cs="Arial"/>
          <w:color w:val="333333"/>
          <w:sz w:val="20"/>
          <w:szCs w:val="20"/>
          <w:highlight w:val="white"/>
        </w:rPr>
      </w:pPr>
      <w:r>
        <w:rPr>
          <w:rFonts w:cs="Arial" w:ascii="Arial" w:hAnsi="Arial"/>
          <w:color w:val="333333"/>
          <w:sz w:val="20"/>
          <w:szCs w:val="20"/>
          <w:shd w:fill="FFFFFF" w:val="clear"/>
        </w:rPr>
        <w:t xml:space="preserve">Charente : </w:t>
      </w:r>
    </w:p>
    <w:p>
      <w:pPr>
        <w:pStyle w:val="Corpsdetexte"/>
        <w:spacing w:lineRule="auto" w:line="360" w:before="120" w:after="0"/>
        <w:ind w:left="115" w:right="141" w:firstLine="605"/>
        <w:rPr>
          <w:rFonts w:ascii="Arial" w:hAnsi="Arial" w:cs="Arial"/>
          <w:color w:val="333333"/>
          <w:sz w:val="20"/>
          <w:szCs w:val="20"/>
          <w:highlight w:val="white"/>
        </w:rPr>
      </w:pPr>
      <w:r>
        <w:rPr>
          <w:rFonts w:cs="Arial" w:ascii="Arial" w:hAnsi="Arial"/>
          <w:color w:val="333333"/>
          <w:sz w:val="20"/>
          <w:szCs w:val="20"/>
          <w:shd w:fill="FFFFFF" w:val="clear"/>
        </w:rPr>
        <w:t xml:space="preserve">CA du Grand Angoulême (1) - CC Grand Cognac (2) </w:t>
      </w:r>
    </w:p>
    <w:p>
      <w:pPr>
        <w:pStyle w:val="Corpsdetexte"/>
        <w:numPr>
          <w:ilvl w:val="0"/>
          <w:numId w:val="7"/>
        </w:numPr>
        <w:spacing w:lineRule="auto" w:line="360" w:before="120" w:after="0"/>
        <w:ind w:left="720" w:right="141" w:hanging="360"/>
        <w:rPr>
          <w:rFonts w:ascii="Arial" w:hAnsi="Arial" w:cs="Arial"/>
          <w:color w:val="333333"/>
          <w:sz w:val="20"/>
          <w:szCs w:val="20"/>
          <w:highlight w:val="white"/>
        </w:rPr>
      </w:pPr>
      <w:r>
        <w:rPr>
          <w:rFonts w:cs="Arial" w:ascii="Arial" w:hAnsi="Arial"/>
          <w:color w:val="333333"/>
          <w:sz w:val="20"/>
          <w:szCs w:val="20"/>
          <w:shd w:fill="FFFFFF" w:val="clear"/>
        </w:rPr>
        <w:t xml:space="preserve">Charente-Maritime : </w:t>
      </w:r>
    </w:p>
    <w:p>
      <w:pPr>
        <w:pStyle w:val="Corpsdetexte"/>
        <w:spacing w:lineRule="auto" w:line="360" w:before="120" w:after="0"/>
        <w:ind w:left="115" w:right="141" w:firstLine="605"/>
        <w:rPr>
          <w:rFonts w:ascii="Arial" w:hAnsi="Arial" w:cs="Arial"/>
          <w:color w:val="333333"/>
          <w:sz w:val="20"/>
          <w:szCs w:val="20"/>
          <w:highlight w:val="white"/>
        </w:rPr>
      </w:pPr>
      <w:r>
        <w:rPr>
          <w:rFonts w:cs="Arial" w:ascii="Arial" w:hAnsi="Arial"/>
          <w:color w:val="333333"/>
          <w:sz w:val="20"/>
          <w:szCs w:val="20"/>
          <w:shd w:fill="FFFFFF" w:val="clear"/>
        </w:rPr>
        <w:t xml:space="preserve">CA de la Rochelle (3) - CA Royan Atlantique (4) CA Rochefort Océan (5) - CA de Saintes (6) </w:t>
      </w:r>
    </w:p>
    <w:p>
      <w:pPr>
        <w:pStyle w:val="Corpsdetexte"/>
        <w:numPr>
          <w:ilvl w:val="0"/>
          <w:numId w:val="8"/>
        </w:numPr>
        <w:spacing w:lineRule="auto" w:line="360" w:before="120" w:after="0"/>
        <w:ind w:left="720" w:right="141" w:hanging="360"/>
        <w:rPr>
          <w:rFonts w:ascii="Arial" w:hAnsi="Arial" w:cs="Arial"/>
          <w:color w:val="333333"/>
          <w:sz w:val="20"/>
          <w:szCs w:val="20"/>
          <w:highlight w:val="white"/>
        </w:rPr>
      </w:pPr>
      <w:r>
        <w:rPr>
          <w:rFonts w:cs="Arial" w:ascii="Arial" w:hAnsi="Arial"/>
          <w:color w:val="333333"/>
          <w:sz w:val="20"/>
          <w:szCs w:val="20"/>
          <w:shd w:fill="FFFFFF" w:val="clear"/>
        </w:rPr>
        <w:t xml:space="preserve">Corrèze : </w:t>
      </w:r>
    </w:p>
    <w:p>
      <w:pPr>
        <w:pStyle w:val="Corpsdetexte"/>
        <w:spacing w:lineRule="auto" w:line="360" w:before="120" w:after="0"/>
        <w:ind w:left="115" w:right="141" w:firstLine="605"/>
        <w:rPr>
          <w:rFonts w:ascii="Arial" w:hAnsi="Arial" w:cs="Arial"/>
          <w:color w:val="333333"/>
          <w:sz w:val="20"/>
          <w:szCs w:val="20"/>
          <w:highlight w:val="white"/>
        </w:rPr>
      </w:pPr>
      <w:r>
        <w:rPr>
          <w:rFonts w:cs="Arial" w:ascii="Arial" w:hAnsi="Arial"/>
          <w:color w:val="333333"/>
          <w:sz w:val="20"/>
          <w:szCs w:val="20"/>
          <w:shd w:fill="FFFFFF" w:val="clear"/>
        </w:rPr>
        <w:t xml:space="preserve">CA du Bassin de Brive (7) </w:t>
      </w:r>
    </w:p>
    <w:p>
      <w:pPr>
        <w:pStyle w:val="Corpsdetexte"/>
        <w:numPr>
          <w:ilvl w:val="0"/>
          <w:numId w:val="9"/>
        </w:numPr>
        <w:spacing w:lineRule="auto" w:line="360" w:before="120" w:after="0"/>
        <w:ind w:left="720" w:right="141" w:hanging="360"/>
        <w:rPr>
          <w:rFonts w:ascii="Arial" w:hAnsi="Arial" w:cs="Arial"/>
          <w:color w:val="333333"/>
          <w:sz w:val="20"/>
          <w:szCs w:val="20"/>
          <w:highlight w:val="white"/>
        </w:rPr>
      </w:pPr>
      <w:r>
        <w:rPr>
          <w:rFonts w:cs="Arial" w:ascii="Arial" w:hAnsi="Arial"/>
          <w:color w:val="333333"/>
          <w:sz w:val="20"/>
          <w:szCs w:val="20"/>
          <w:shd w:fill="FFFFFF" w:val="clear"/>
        </w:rPr>
        <w:t xml:space="preserve">Creuse : </w:t>
      </w:r>
    </w:p>
    <w:p>
      <w:pPr>
        <w:pStyle w:val="Corpsdetexte"/>
        <w:spacing w:lineRule="auto" w:line="360" w:before="120" w:after="0"/>
        <w:ind w:left="115" w:right="141" w:firstLine="605"/>
        <w:rPr>
          <w:rFonts w:ascii="Arial" w:hAnsi="Arial" w:cs="Arial"/>
          <w:color w:val="333333"/>
          <w:sz w:val="20"/>
          <w:szCs w:val="20"/>
          <w:highlight w:val="white"/>
        </w:rPr>
      </w:pPr>
      <w:r>
        <w:rPr>
          <w:rFonts w:cs="Arial" w:ascii="Arial" w:hAnsi="Arial"/>
          <w:color w:val="333333"/>
          <w:sz w:val="20"/>
          <w:szCs w:val="20"/>
          <w:shd w:fill="FFFFFF" w:val="clear"/>
        </w:rPr>
        <w:t xml:space="preserve">CA du Grand Guéret (8) </w:t>
      </w:r>
    </w:p>
    <w:p>
      <w:pPr>
        <w:pStyle w:val="Corpsdetexte"/>
        <w:numPr>
          <w:ilvl w:val="0"/>
          <w:numId w:val="10"/>
        </w:numPr>
        <w:spacing w:lineRule="auto" w:line="360" w:before="120" w:after="0"/>
        <w:ind w:left="720" w:right="141" w:hanging="360"/>
        <w:rPr>
          <w:rFonts w:ascii="Arial" w:hAnsi="Arial" w:cs="Arial"/>
          <w:color w:val="333333"/>
          <w:sz w:val="20"/>
          <w:szCs w:val="20"/>
          <w:highlight w:val="white"/>
        </w:rPr>
      </w:pPr>
      <w:r>
        <w:rPr>
          <w:rFonts w:cs="Arial" w:ascii="Arial" w:hAnsi="Arial"/>
          <w:color w:val="333333"/>
          <w:sz w:val="20"/>
          <w:szCs w:val="20"/>
          <w:shd w:fill="FFFFFF" w:val="clear"/>
        </w:rPr>
        <w:t xml:space="preserve">Deux-Sèvres : </w:t>
      </w:r>
    </w:p>
    <w:p>
      <w:pPr>
        <w:pStyle w:val="Corpsdetexte"/>
        <w:spacing w:lineRule="auto" w:line="360" w:before="120" w:after="0"/>
        <w:ind w:left="115" w:right="141" w:firstLine="605"/>
        <w:rPr>
          <w:rFonts w:ascii="Arial" w:hAnsi="Arial" w:cs="Arial"/>
          <w:color w:val="333333"/>
          <w:sz w:val="20"/>
          <w:szCs w:val="20"/>
          <w:highlight w:val="white"/>
        </w:rPr>
      </w:pPr>
      <w:r>
        <w:rPr>
          <w:rFonts w:cs="Arial" w:ascii="Arial" w:hAnsi="Arial"/>
          <w:color w:val="333333"/>
          <w:sz w:val="20"/>
          <w:szCs w:val="20"/>
          <w:shd w:fill="FFFFFF" w:val="clear"/>
        </w:rPr>
        <w:t xml:space="preserve">CA du Bocage Bressuirais (9) </w:t>
      </w:r>
    </w:p>
    <w:p>
      <w:pPr>
        <w:pStyle w:val="Corpsdetexte"/>
        <w:spacing w:lineRule="auto" w:line="360" w:before="120" w:after="0"/>
        <w:ind w:left="115" w:right="141" w:firstLine="605"/>
        <w:rPr>
          <w:rFonts w:ascii="Arial" w:hAnsi="Arial" w:cs="Arial"/>
          <w:color w:val="333333"/>
          <w:sz w:val="20"/>
          <w:szCs w:val="20"/>
          <w:highlight w:val="white"/>
        </w:rPr>
      </w:pPr>
      <w:r>
        <w:rPr>
          <w:rFonts w:cs="Arial" w:ascii="Arial" w:hAnsi="Arial"/>
          <w:color w:val="333333"/>
          <w:sz w:val="20"/>
          <w:szCs w:val="20"/>
          <w:shd w:fill="FFFFFF" w:val="clear"/>
        </w:rPr>
        <w:t xml:space="preserve">CA du Niortais (10) - CC du Thouarsais (11) </w:t>
      </w:r>
    </w:p>
    <w:p>
      <w:pPr>
        <w:pStyle w:val="Corpsdetexte"/>
        <w:numPr>
          <w:ilvl w:val="0"/>
          <w:numId w:val="11"/>
        </w:numPr>
        <w:spacing w:lineRule="auto" w:line="360" w:before="120" w:after="0"/>
        <w:ind w:left="720" w:right="141" w:hanging="360"/>
        <w:rPr>
          <w:rFonts w:ascii="Arial" w:hAnsi="Arial" w:cs="Arial"/>
          <w:color w:val="333333"/>
          <w:sz w:val="20"/>
          <w:szCs w:val="20"/>
          <w:highlight w:val="white"/>
        </w:rPr>
      </w:pPr>
      <w:r>
        <w:rPr>
          <w:rFonts w:cs="Arial" w:ascii="Arial" w:hAnsi="Arial"/>
          <w:color w:val="333333"/>
          <w:sz w:val="20"/>
          <w:szCs w:val="20"/>
          <w:shd w:fill="FFFFFF" w:val="clear"/>
        </w:rPr>
        <w:t xml:space="preserve">Dordogne : </w:t>
      </w:r>
    </w:p>
    <w:p>
      <w:pPr>
        <w:pStyle w:val="Corpsdetexte"/>
        <w:spacing w:lineRule="auto" w:line="360" w:before="120" w:after="0"/>
        <w:ind w:left="115" w:right="141" w:firstLine="605"/>
        <w:rPr>
          <w:rFonts w:ascii="Arial" w:hAnsi="Arial" w:cs="Arial"/>
          <w:color w:val="333333"/>
          <w:sz w:val="20"/>
          <w:szCs w:val="20"/>
          <w:highlight w:val="white"/>
        </w:rPr>
      </w:pPr>
      <w:r>
        <w:rPr>
          <w:rFonts w:cs="Arial" w:ascii="Arial" w:hAnsi="Arial"/>
          <w:color w:val="333333"/>
          <w:sz w:val="20"/>
          <w:szCs w:val="20"/>
          <w:shd w:fill="FFFFFF" w:val="clear"/>
        </w:rPr>
        <w:t xml:space="preserve">CA Bergeracoise (12) - CC du Pays Foyen (13) </w:t>
      </w:r>
    </w:p>
    <w:p>
      <w:pPr>
        <w:pStyle w:val="Corpsdetexte"/>
        <w:spacing w:lineRule="auto" w:line="360" w:before="120" w:after="0"/>
        <w:ind w:left="115" w:right="141" w:firstLine="605"/>
        <w:rPr>
          <w:rFonts w:ascii="Arial" w:hAnsi="Arial" w:cs="Arial"/>
          <w:color w:val="333333"/>
          <w:sz w:val="20"/>
          <w:szCs w:val="20"/>
          <w:highlight w:val="white"/>
        </w:rPr>
      </w:pPr>
      <w:r>
        <w:rPr>
          <w:rFonts w:cs="Arial" w:ascii="Arial" w:hAnsi="Arial"/>
          <w:color w:val="333333"/>
          <w:sz w:val="20"/>
          <w:szCs w:val="20"/>
          <w:shd w:fill="FFFFFF" w:val="clear"/>
        </w:rPr>
        <w:t xml:space="preserve">CA le Grand Périgueux (14) </w:t>
      </w:r>
    </w:p>
    <w:p>
      <w:pPr>
        <w:pStyle w:val="Corpsdetexte"/>
        <w:spacing w:lineRule="auto" w:line="360" w:before="120" w:after="0"/>
        <w:ind w:left="115" w:right="141" w:hanging="0"/>
        <w:rPr>
          <w:rFonts w:ascii="Arial" w:hAnsi="Arial" w:cs="Arial"/>
          <w:color w:val="333333"/>
          <w:sz w:val="20"/>
          <w:szCs w:val="20"/>
          <w:highlight w:val="white"/>
        </w:rPr>
      </w:pPr>
      <w:r>
        <w:rPr>
          <w:rFonts w:cs="Arial" w:ascii="Arial" w:hAnsi="Arial"/>
          <w:color w:val="333333"/>
          <w:sz w:val="20"/>
          <w:szCs w:val="20"/>
          <w:highlight w:val="white"/>
        </w:rPr>
      </w:r>
    </w:p>
    <w:p>
      <w:pPr>
        <w:pStyle w:val="Corpsdetexte"/>
        <w:numPr>
          <w:ilvl w:val="0"/>
          <w:numId w:val="12"/>
        </w:numPr>
        <w:spacing w:lineRule="auto" w:line="360" w:before="120" w:after="0"/>
        <w:ind w:left="720" w:right="141" w:hanging="360"/>
        <w:rPr>
          <w:rFonts w:ascii="Arial" w:hAnsi="Arial" w:cs="Arial"/>
          <w:color w:val="333333"/>
          <w:sz w:val="20"/>
          <w:szCs w:val="20"/>
          <w:highlight w:val="white"/>
        </w:rPr>
      </w:pPr>
      <w:r>
        <w:rPr>
          <w:rFonts w:cs="Arial" w:ascii="Arial" w:hAnsi="Arial"/>
          <w:color w:val="333333"/>
          <w:sz w:val="20"/>
          <w:szCs w:val="20"/>
          <w:shd w:fill="FFFFFF" w:val="clear"/>
        </w:rPr>
        <w:t xml:space="preserve">Gironde : </w:t>
      </w:r>
    </w:p>
    <w:p>
      <w:pPr>
        <w:pStyle w:val="Corpsdetexte"/>
        <w:spacing w:lineRule="auto" w:line="360" w:before="120" w:after="0"/>
        <w:ind w:left="115" w:right="141" w:firstLine="605"/>
        <w:rPr>
          <w:rFonts w:ascii="Arial" w:hAnsi="Arial" w:cs="Arial"/>
          <w:color w:val="333333"/>
          <w:sz w:val="20"/>
          <w:szCs w:val="20"/>
          <w:highlight w:val="white"/>
        </w:rPr>
      </w:pPr>
      <w:r>
        <w:rPr>
          <w:rFonts w:cs="Arial" w:ascii="Arial" w:hAnsi="Arial"/>
          <w:color w:val="333333"/>
          <w:sz w:val="20"/>
          <w:szCs w:val="20"/>
          <w:shd w:fill="FFFFFF" w:val="clear"/>
        </w:rPr>
        <w:t xml:space="preserve">Bordeaux Métropole (15) - CA du Libournais (16) </w:t>
      </w:r>
    </w:p>
    <w:p>
      <w:pPr>
        <w:pStyle w:val="Corpsdetexte"/>
        <w:numPr>
          <w:ilvl w:val="0"/>
          <w:numId w:val="13"/>
        </w:numPr>
        <w:spacing w:lineRule="auto" w:line="360" w:before="120" w:after="0"/>
        <w:ind w:left="720" w:right="141" w:hanging="360"/>
        <w:rPr>
          <w:rFonts w:ascii="Arial" w:hAnsi="Arial" w:cs="Arial"/>
          <w:color w:val="333333"/>
          <w:sz w:val="20"/>
          <w:szCs w:val="20"/>
          <w:highlight w:val="white"/>
        </w:rPr>
      </w:pPr>
      <w:r>
        <w:rPr>
          <w:rFonts w:cs="Arial" w:ascii="Arial" w:hAnsi="Arial"/>
          <w:color w:val="333333"/>
          <w:sz w:val="20"/>
          <w:szCs w:val="20"/>
          <w:shd w:fill="FFFFFF" w:val="clear"/>
        </w:rPr>
        <w:t xml:space="preserve">Haute-Vienne : </w:t>
      </w:r>
    </w:p>
    <w:p>
      <w:pPr>
        <w:pStyle w:val="Corpsdetexte"/>
        <w:spacing w:lineRule="auto" w:line="360" w:before="120" w:after="0"/>
        <w:ind w:left="115" w:right="141" w:firstLine="605"/>
        <w:rPr>
          <w:rFonts w:ascii="Arial" w:hAnsi="Arial" w:cs="Arial"/>
          <w:color w:val="333333"/>
          <w:sz w:val="20"/>
          <w:szCs w:val="20"/>
          <w:highlight w:val="white"/>
        </w:rPr>
      </w:pPr>
      <w:r>
        <mc:AlternateContent>
          <mc:Choice Requires="wps">
            <w:drawing>
              <wp:anchor behindDoc="0" distT="0" distB="0" distL="89535" distR="89535" simplePos="0" locked="0" layoutInCell="1" allowOverlap="1" relativeHeight="5">
                <wp:simplePos x="0" y="0"/>
                <wp:positionH relativeFrom="margin">
                  <wp:align>right</wp:align>
                </wp:positionH>
                <wp:positionV relativeFrom="paragraph">
                  <wp:posOffset>231775</wp:posOffset>
                </wp:positionV>
                <wp:extent cx="2464435" cy="3012440"/>
                <wp:effectExtent l="0" t="0" r="0" b="0"/>
                <wp:wrapSquare wrapText="bothSides"/>
                <wp:docPr id="7" name="Cadre2"/>
                <a:graphic xmlns:a="http://schemas.openxmlformats.org/drawingml/2006/main">
                  <a:graphicData uri="http://schemas.microsoft.com/office/word/2010/wordprocessingShape">
                    <wps:wsp>
                      <wps:cNvSpPr/>
                      <wps:spPr>
                        <a:xfrm>
                          <a:off x="0" y="0"/>
                          <a:ext cx="2463840" cy="3011760"/>
                        </a:xfrm>
                        <a:prstGeom prst="rect">
                          <a:avLst/>
                        </a:prstGeom>
                        <a:noFill/>
                        <a:ln>
                          <a:noFill/>
                        </a:ln>
                      </wps:spPr>
                      <wps:style>
                        <a:lnRef idx="0"/>
                        <a:fillRef idx="0"/>
                        <a:effectRef idx="0"/>
                        <a:fontRef idx="minor"/>
                      </wps:style>
                      <wps:txbx>
                        <w:txbxContent>
                          <w:tbl>
                            <w:tblPr>
                              <w:tblW w:w="3880" w:type="dxa"/>
                              <w:jc w:val="right"/>
                              <w:tblInd w:w="0"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top w:w="0" w:type="dxa"/>
                                <w:left w:w="50" w:type="dxa"/>
                                <w:bottom w:w="0" w:type="dxa"/>
                                <w:right w:w="70" w:type="dxa"/>
                              </w:tblCellMar>
                              <w:tblLook w:firstRow="1" w:noVBand="1" w:lastRow="0" w:firstColumn="1" w:lastColumn="0" w:noHBand="0" w:val="04a0"/>
                            </w:tblPr>
                            <w:tblGrid>
                              <w:gridCol w:w="2399"/>
                              <w:gridCol w:w="1480"/>
                            </w:tblGrid>
                            <w:tr>
                              <w:trPr>
                                <w:trHeight w:val="300" w:hRule="atLeast"/>
                              </w:trPr>
                              <w:tc>
                                <w:tcPr>
                                  <w:tcW w:w="2399"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center"/>
                                </w:tcPr>
                                <w:p>
                                  <w:pPr>
                                    <w:pStyle w:val="Normal"/>
                                    <w:rPr/>
                                  </w:pPr>
                                  <w:r>
                                    <w:rPr>
                                      <w:rFonts w:eastAsia="Times New Roman" w:cs="Arial" w:ascii="Arial" w:hAnsi="Arial"/>
                                      <w:b/>
                                      <w:bCs/>
                                      <w:color w:val="000000"/>
                                      <w:lang w:bidi="ar-SA"/>
                                    </w:rPr>
                                    <w:t>Département</w:t>
                                  </w:r>
                                </w:p>
                              </w:tc>
                              <w:tc>
                                <w:tcPr>
                                  <w:tcW w:w="1480" w:type="dxa"/>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b/>
                                      <w:bCs/>
                                      <w:color w:val="000000"/>
                                      <w:lang w:bidi="ar-SA"/>
                                    </w:rPr>
                                    <w:t>Objectif 2020</w:t>
                                  </w:r>
                                </w:p>
                              </w:tc>
                            </w:tr>
                            <w:tr>
                              <w:trPr>
                                <w:trHeight w:val="300"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Charente</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50</w:t>
                                  </w:r>
                                </w:p>
                              </w:tc>
                            </w:tr>
                            <w:tr>
                              <w:trPr>
                                <w:trHeight w:val="300"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Charente-Maritime</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76</w:t>
                                  </w:r>
                                </w:p>
                              </w:tc>
                            </w:tr>
                            <w:tr>
                              <w:trPr>
                                <w:trHeight w:val="300"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Corrèze</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18</w:t>
                                  </w:r>
                                </w:p>
                              </w:tc>
                            </w:tr>
                            <w:tr>
                              <w:trPr>
                                <w:trHeight w:val="300"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Creuse</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6</w:t>
                                  </w:r>
                                </w:p>
                              </w:tc>
                            </w:tr>
                            <w:tr>
                              <w:trPr>
                                <w:trHeight w:val="300"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Dordogne</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24</w:t>
                                  </w:r>
                                </w:p>
                              </w:tc>
                            </w:tr>
                            <w:tr>
                              <w:trPr>
                                <w:trHeight w:val="300"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Gironde</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300</w:t>
                                  </w:r>
                                </w:p>
                              </w:tc>
                            </w:tr>
                            <w:tr>
                              <w:trPr>
                                <w:trHeight w:val="300"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Landes</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26</w:t>
                                  </w:r>
                                </w:p>
                              </w:tc>
                            </w:tr>
                            <w:tr>
                              <w:trPr>
                                <w:trHeight w:val="300"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Lot-et-Garonne</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42</w:t>
                                  </w:r>
                                </w:p>
                              </w:tc>
                            </w:tr>
                            <w:tr>
                              <w:trPr>
                                <w:trHeight w:val="300"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Pyrénées-Atlantiques</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36</w:t>
                                  </w:r>
                                </w:p>
                              </w:tc>
                            </w:tr>
                            <w:tr>
                              <w:trPr>
                                <w:trHeight w:val="300"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Deux-Sèvres</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27</w:t>
                                  </w:r>
                                </w:p>
                              </w:tc>
                            </w:tr>
                            <w:tr>
                              <w:trPr>
                                <w:trHeight w:val="300"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Vienne</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71</w:t>
                                  </w:r>
                                </w:p>
                              </w:tc>
                            </w:tr>
                            <w:tr>
                              <w:trPr>
                                <w:trHeight w:val="315"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Haute-Vienne</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75</w:t>
                                  </w:r>
                                </w:p>
                              </w:tc>
                            </w:tr>
                            <w:tr>
                              <w:trPr>
                                <w:trHeight w:val="315" w:hRule="atLeast"/>
                              </w:trPr>
                              <w:tc>
                                <w:tcPr>
                                  <w:tcW w:w="2399"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000000" w:fill="FFFFFF" w:val="clear"/>
                                  <w:tcMar>
                                    <w:left w:w="50" w:type="dxa"/>
                                  </w:tcMar>
                                  <w:vAlign w:val="bottom"/>
                                </w:tcPr>
                                <w:p>
                                  <w:pPr>
                                    <w:pStyle w:val="Normal"/>
                                    <w:rPr/>
                                  </w:pPr>
                                  <w:bookmarkStart w:id="3" w:name="__UnoMark__1091_4231080104"/>
                                  <w:bookmarkStart w:id="4" w:name="__UnoMark__1090_4231080104"/>
                                  <w:bookmarkEnd w:id="3"/>
                                  <w:bookmarkEnd w:id="4"/>
                                  <w:r>
                                    <w:rPr>
                                      <w:rFonts w:eastAsia="Times New Roman" w:cs="Arial" w:ascii="Arial" w:hAnsi="Arial"/>
                                      <w:b/>
                                      <w:bCs/>
                                      <w:color w:val="000000"/>
                                      <w:lang w:bidi="ar-SA"/>
                                    </w:rPr>
                                    <w:t xml:space="preserve">Total </w:t>
                                  </w:r>
                                </w:p>
                              </w:tc>
                              <w:tc>
                                <w:tcPr>
                                  <w:tcW w:w="14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jc w:val="center"/>
                                    <w:rPr/>
                                  </w:pPr>
                                  <w:bookmarkStart w:id="5" w:name="__UnoMark__1092_4231080104"/>
                                  <w:bookmarkEnd w:id="5"/>
                                  <w:r>
                                    <w:rPr>
                                      <w:rFonts w:eastAsia="Times New Roman" w:cs="Arial" w:ascii="Arial" w:hAnsi="Arial"/>
                                      <w:color w:val="000000"/>
                                      <w:lang w:bidi="ar-SA"/>
                                    </w:rPr>
                                    <w:t>751</w:t>
                                  </w:r>
                                </w:p>
                              </w:tc>
                            </w:tr>
                          </w:tbl>
                          <w:p>
                            <w:pPr>
                              <w:pStyle w:val="Contenudecadre"/>
                              <w:rPr/>
                            </w:pPr>
                            <w:r>
                              <w:rPr/>
                            </w:r>
                          </w:p>
                        </w:txbxContent>
                      </wps:txbx>
                      <wps:bodyPr lIns="0" rIns="0" tIns="0" bIns="0">
                        <a:spAutoFit/>
                      </wps:bodyPr>
                    </wps:wsp>
                  </a:graphicData>
                </a:graphic>
              </wp:anchor>
            </w:drawing>
          </mc:Choice>
          <mc:Fallback>
            <w:pict>
              <v:rect id="shape_0" ID="Cadre2" stroked="f" style="position:absolute;margin-left:282.85pt;margin-top:18.25pt;width:193.95pt;height:237.1pt;mso-position-horizontal:right;mso-position-horizontal-relative:margin">
                <w10:wrap type="none"/>
                <v:fill o:detectmouseclick="t" on="false"/>
                <v:stroke color="#3465a4" joinstyle="round" endcap="flat"/>
                <v:textbox>
                  <w:txbxContent>
                    <w:tbl>
                      <w:tblPr>
                        <w:tblW w:w="3880" w:type="dxa"/>
                        <w:jc w:val="right"/>
                        <w:tblInd w:w="0"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top w:w="0" w:type="dxa"/>
                          <w:left w:w="50" w:type="dxa"/>
                          <w:bottom w:w="0" w:type="dxa"/>
                          <w:right w:w="70" w:type="dxa"/>
                        </w:tblCellMar>
                        <w:tblLook w:firstRow="1" w:noVBand="1" w:lastRow="0" w:firstColumn="1" w:lastColumn="0" w:noHBand="0" w:val="04a0"/>
                      </w:tblPr>
                      <w:tblGrid>
                        <w:gridCol w:w="2399"/>
                        <w:gridCol w:w="1480"/>
                      </w:tblGrid>
                      <w:tr>
                        <w:trPr>
                          <w:trHeight w:val="300" w:hRule="atLeast"/>
                        </w:trPr>
                        <w:tc>
                          <w:tcPr>
                            <w:tcW w:w="2399"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center"/>
                          </w:tcPr>
                          <w:p>
                            <w:pPr>
                              <w:pStyle w:val="Normal"/>
                              <w:rPr/>
                            </w:pPr>
                            <w:r>
                              <w:rPr>
                                <w:rFonts w:eastAsia="Times New Roman" w:cs="Arial" w:ascii="Arial" w:hAnsi="Arial"/>
                                <w:b/>
                                <w:bCs/>
                                <w:color w:val="000000"/>
                                <w:lang w:bidi="ar-SA"/>
                              </w:rPr>
                              <w:t>Département</w:t>
                            </w:r>
                          </w:p>
                        </w:tc>
                        <w:tc>
                          <w:tcPr>
                            <w:tcW w:w="1480" w:type="dxa"/>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b/>
                                <w:bCs/>
                                <w:color w:val="000000"/>
                                <w:lang w:bidi="ar-SA"/>
                              </w:rPr>
                              <w:t>Objectif 2020</w:t>
                            </w:r>
                          </w:p>
                        </w:tc>
                      </w:tr>
                      <w:tr>
                        <w:trPr>
                          <w:trHeight w:val="300"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Charente</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50</w:t>
                            </w:r>
                          </w:p>
                        </w:tc>
                      </w:tr>
                      <w:tr>
                        <w:trPr>
                          <w:trHeight w:val="300"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Charente-Maritime</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76</w:t>
                            </w:r>
                          </w:p>
                        </w:tc>
                      </w:tr>
                      <w:tr>
                        <w:trPr>
                          <w:trHeight w:val="300"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Corrèze</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18</w:t>
                            </w:r>
                          </w:p>
                        </w:tc>
                      </w:tr>
                      <w:tr>
                        <w:trPr>
                          <w:trHeight w:val="300"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Creuse</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6</w:t>
                            </w:r>
                          </w:p>
                        </w:tc>
                      </w:tr>
                      <w:tr>
                        <w:trPr>
                          <w:trHeight w:val="300"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Dordogne</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24</w:t>
                            </w:r>
                          </w:p>
                        </w:tc>
                      </w:tr>
                      <w:tr>
                        <w:trPr>
                          <w:trHeight w:val="300"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Gironde</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300</w:t>
                            </w:r>
                          </w:p>
                        </w:tc>
                      </w:tr>
                      <w:tr>
                        <w:trPr>
                          <w:trHeight w:val="300"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Landes</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26</w:t>
                            </w:r>
                          </w:p>
                        </w:tc>
                      </w:tr>
                      <w:tr>
                        <w:trPr>
                          <w:trHeight w:val="300"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Lot-et-Garonne</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42</w:t>
                            </w:r>
                          </w:p>
                        </w:tc>
                      </w:tr>
                      <w:tr>
                        <w:trPr>
                          <w:trHeight w:val="300"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Pyrénées-Atlantiques</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36</w:t>
                            </w:r>
                          </w:p>
                        </w:tc>
                      </w:tr>
                      <w:tr>
                        <w:trPr>
                          <w:trHeight w:val="300"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Deux-Sèvres</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27</w:t>
                            </w:r>
                          </w:p>
                        </w:tc>
                      </w:tr>
                      <w:tr>
                        <w:trPr>
                          <w:trHeight w:val="300"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Vienne</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71</w:t>
                            </w:r>
                          </w:p>
                        </w:tc>
                      </w:tr>
                      <w:tr>
                        <w:trPr>
                          <w:trHeight w:val="315" w:hRule="atLeast"/>
                        </w:trPr>
                        <w:tc>
                          <w:tcPr>
                            <w:tcW w:w="2399"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FFFFFF" w:val="clear"/>
                            <w:tcMar>
                              <w:left w:w="50" w:type="dxa"/>
                            </w:tcMar>
                            <w:vAlign w:val="bottom"/>
                          </w:tcPr>
                          <w:p>
                            <w:pPr>
                              <w:pStyle w:val="Normal"/>
                              <w:rPr/>
                            </w:pPr>
                            <w:r>
                              <w:rPr>
                                <w:rFonts w:eastAsia="Times New Roman" w:cs="Arial" w:ascii="Arial" w:hAnsi="Arial"/>
                                <w:b/>
                                <w:bCs/>
                                <w:color w:val="000000"/>
                                <w:lang w:bidi="ar-SA"/>
                              </w:rPr>
                              <w:t>Haute-Vienne</w:t>
                            </w:r>
                          </w:p>
                        </w:tc>
                        <w:tc>
                          <w:tcPr>
                            <w:tcW w:w="148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vAlign w:val="bottom"/>
                          </w:tcPr>
                          <w:p>
                            <w:pPr>
                              <w:pStyle w:val="Normal"/>
                              <w:jc w:val="center"/>
                              <w:rPr/>
                            </w:pPr>
                            <w:r>
                              <w:rPr>
                                <w:rFonts w:eastAsia="Times New Roman" w:cs="Arial" w:ascii="Arial" w:hAnsi="Arial"/>
                                <w:color w:val="000000"/>
                                <w:lang w:bidi="ar-SA"/>
                              </w:rPr>
                              <w:t>75</w:t>
                            </w:r>
                          </w:p>
                        </w:tc>
                      </w:tr>
                      <w:tr>
                        <w:trPr>
                          <w:trHeight w:val="315" w:hRule="atLeast"/>
                        </w:trPr>
                        <w:tc>
                          <w:tcPr>
                            <w:tcW w:w="2399"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000000" w:fill="FFFFFF" w:val="clear"/>
                            <w:tcMar>
                              <w:left w:w="50" w:type="dxa"/>
                            </w:tcMar>
                            <w:vAlign w:val="bottom"/>
                          </w:tcPr>
                          <w:p>
                            <w:pPr>
                              <w:pStyle w:val="Normal"/>
                              <w:rPr/>
                            </w:pPr>
                            <w:bookmarkStart w:id="6" w:name="__UnoMark__1091_4231080104"/>
                            <w:bookmarkStart w:id="7" w:name="__UnoMark__1090_4231080104"/>
                            <w:bookmarkEnd w:id="6"/>
                            <w:bookmarkEnd w:id="7"/>
                            <w:r>
                              <w:rPr>
                                <w:rFonts w:eastAsia="Times New Roman" w:cs="Arial" w:ascii="Arial" w:hAnsi="Arial"/>
                                <w:b/>
                                <w:bCs/>
                                <w:color w:val="000000"/>
                                <w:lang w:bidi="ar-SA"/>
                              </w:rPr>
                              <w:t xml:space="preserve">Total </w:t>
                            </w:r>
                          </w:p>
                        </w:tc>
                        <w:tc>
                          <w:tcPr>
                            <w:tcW w:w="14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jc w:val="center"/>
                              <w:rPr/>
                            </w:pPr>
                            <w:bookmarkStart w:id="8" w:name="__UnoMark__1092_4231080104"/>
                            <w:bookmarkEnd w:id="8"/>
                            <w:r>
                              <w:rPr>
                                <w:rFonts w:eastAsia="Times New Roman" w:cs="Arial" w:ascii="Arial" w:hAnsi="Arial"/>
                                <w:color w:val="000000"/>
                                <w:lang w:bidi="ar-SA"/>
                              </w:rPr>
                              <w:t>751</w:t>
                            </w:r>
                          </w:p>
                        </w:tc>
                      </w:tr>
                    </w:tbl>
                    <w:p>
                      <w:pPr>
                        <w:pStyle w:val="Contenudecadre"/>
                        <w:rPr/>
                      </w:pPr>
                      <w:r>
                        <w:rPr/>
                      </w:r>
                    </w:p>
                  </w:txbxContent>
                </v:textbox>
              </v:rect>
            </w:pict>
          </mc:Fallback>
        </mc:AlternateContent>
      </w:r>
      <w:r>
        <w:rPr>
          <w:rFonts w:cs="Arial" w:ascii="Arial" w:hAnsi="Arial"/>
          <w:color w:val="333333"/>
          <w:sz w:val="20"/>
          <w:szCs w:val="20"/>
          <w:shd w:fill="FFFFFF" w:val="clear"/>
        </w:rPr>
        <w:t xml:space="preserve">CA Limoges Métropole (17) </w:t>
      </w:r>
    </w:p>
    <w:p>
      <w:pPr>
        <w:pStyle w:val="Corpsdetexte"/>
        <w:numPr>
          <w:ilvl w:val="0"/>
          <w:numId w:val="14"/>
        </w:numPr>
        <w:spacing w:lineRule="auto" w:line="360" w:before="120" w:after="0"/>
        <w:ind w:left="720" w:right="141" w:hanging="360"/>
        <w:rPr>
          <w:rFonts w:ascii="Arial" w:hAnsi="Arial" w:cs="Arial"/>
          <w:color w:val="333333"/>
          <w:sz w:val="20"/>
          <w:szCs w:val="20"/>
          <w:highlight w:val="white"/>
        </w:rPr>
      </w:pPr>
      <w:r>
        <w:rPr>
          <w:rFonts w:cs="Arial" w:ascii="Arial" w:hAnsi="Arial"/>
          <w:color w:val="333333"/>
          <w:sz w:val="20"/>
          <w:szCs w:val="20"/>
          <w:shd w:fill="FFFFFF" w:val="clear"/>
        </w:rPr>
        <w:t xml:space="preserve">Landes : </w:t>
      </w:r>
    </w:p>
    <w:p>
      <w:pPr>
        <w:pStyle w:val="Corpsdetexte"/>
        <w:spacing w:lineRule="auto" w:line="360" w:before="120" w:after="0"/>
        <w:ind w:left="115" w:right="141" w:firstLine="605"/>
        <w:rPr>
          <w:rFonts w:ascii="Arial" w:hAnsi="Arial" w:cs="Arial"/>
          <w:color w:val="333333"/>
          <w:sz w:val="20"/>
          <w:szCs w:val="20"/>
          <w:highlight w:val="white"/>
        </w:rPr>
      </w:pPr>
      <w:r>
        <w:rPr>
          <w:rFonts w:cs="Arial" w:ascii="Arial" w:hAnsi="Arial"/>
          <w:color w:val="333333"/>
          <w:sz w:val="20"/>
          <w:szCs w:val="20"/>
          <w:shd w:fill="FFFFFF" w:val="clear"/>
        </w:rPr>
        <w:t xml:space="preserve">CA du Grand Dax (18) </w:t>
      </w:r>
    </w:p>
    <w:p>
      <w:pPr>
        <w:pStyle w:val="Corpsdetexte"/>
        <w:spacing w:lineRule="auto" w:line="360" w:before="120" w:after="0"/>
        <w:ind w:left="115" w:right="141" w:firstLine="605"/>
        <w:rPr>
          <w:rFonts w:ascii="Arial" w:hAnsi="Arial" w:cs="Arial"/>
          <w:color w:val="333333"/>
          <w:sz w:val="20"/>
          <w:szCs w:val="20"/>
          <w:highlight w:val="white"/>
        </w:rPr>
      </w:pPr>
      <w:r>
        <w:rPr>
          <w:rFonts w:cs="Arial" w:ascii="Arial" w:hAnsi="Arial"/>
          <w:color w:val="333333"/>
          <w:sz w:val="20"/>
          <w:szCs w:val="20"/>
          <w:shd w:fill="FFFFFF" w:val="clear"/>
        </w:rPr>
        <w:t xml:space="preserve">CA le Marsan Agglomération (19) </w:t>
      </w:r>
    </w:p>
    <w:p>
      <w:pPr>
        <w:pStyle w:val="Corpsdetexte"/>
        <w:numPr>
          <w:ilvl w:val="0"/>
          <w:numId w:val="15"/>
        </w:numPr>
        <w:spacing w:lineRule="auto" w:line="360" w:before="120" w:after="0"/>
        <w:ind w:left="720" w:right="141" w:hanging="360"/>
        <w:rPr>
          <w:rFonts w:ascii="Arial" w:hAnsi="Arial" w:cs="Arial"/>
          <w:color w:val="333333"/>
          <w:sz w:val="20"/>
          <w:szCs w:val="20"/>
          <w:highlight w:val="white"/>
        </w:rPr>
      </w:pPr>
      <w:r>
        <w:rPr>
          <w:rFonts w:cs="Arial" w:ascii="Arial" w:hAnsi="Arial"/>
          <w:color w:val="333333"/>
          <w:sz w:val="20"/>
          <w:szCs w:val="20"/>
          <w:shd w:fill="FFFFFF" w:val="clear"/>
        </w:rPr>
        <w:t xml:space="preserve">Lot-et-Garonne : </w:t>
      </w:r>
    </w:p>
    <w:p>
      <w:pPr>
        <w:pStyle w:val="Corpsdetexte"/>
        <w:spacing w:lineRule="auto" w:line="360" w:before="120" w:after="0"/>
        <w:ind w:left="115" w:right="141" w:firstLine="605"/>
        <w:rPr>
          <w:rFonts w:ascii="Arial" w:hAnsi="Arial" w:cs="Arial"/>
          <w:color w:val="333333"/>
          <w:sz w:val="20"/>
          <w:szCs w:val="20"/>
          <w:highlight w:val="white"/>
        </w:rPr>
      </w:pPr>
      <w:r>
        <w:rPr>
          <w:rFonts w:cs="Arial" w:ascii="Arial" w:hAnsi="Arial"/>
          <w:color w:val="333333"/>
          <w:sz w:val="20"/>
          <w:szCs w:val="20"/>
          <w:shd w:fill="FFFFFF" w:val="clear"/>
        </w:rPr>
        <w:t xml:space="preserve">CA d’Agen (20) - CA du Grand Villeneuvois (21) </w:t>
      </w:r>
    </w:p>
    <w:p>
      <w:pPr>
        <w:pStyle w:val="Corpsdetexte"/>
        <w:spacing w:lineRule="auto" w:line="360" w:before="120" w:after="0"/>
        <w:ind w:left="115" w:right="141" w:firstLine="605"/>
        <w:rPr>
          <w:rFonts w:ascii="Arial" w:hAnsi="Arial" w:cs="Arial"/>
          <w:color w:val="333333"/>
          <w:sz w:val="20"/>
          <w:szCs w:val="20"/>
          <w:highlight w:val="white"/>
        </w:rPr>
      </w:pPr>
      <w:r>
        <w:rPr>
          <w:rFonts w:cs="Arial" w:ascii="Arial" w:hAnsi="Arial"/>
          <w:color w:val="333333"/>
          <w:sz w:val="20"/>
          <w:szCs w:val="20"/>
          <w:shd w:fill="FFFFFF" w:val="clear"/>
        </w:rPr>
        <w:t xml:space="preserve">CA Val de Garonne Agglomération (22) </w:t>
      </w:r>
    </w:p>
    <w:p>
      <w:pPr>
        <w:pStyle w:val="Corpsdetexte"/>
        <w:numPr>
          <w:ilvl w:val="0"/>
          <w:numId w:val="16"/>
        </w:numPr>
        <w:spacing w:lineRule="auto" w:line="360" w:before="120" w:after="0"/>
        <w:ind w:left="720" w:right="141" w:hanging="360"/>
        <w:rPr>
          <w:rFonts w:ascii="Arial" w:hAnsi="Arial" w:cs="Arial"/>
          <w:color w:val="333333"/>
          <w:sz w:val="20"/>
          <w:szCs w:val="20"/>
          <w:highlight w:val="white"/>
        </w:rPr>
      </w:pPr>
      <w:r>
        <w:rPr>
          <w:rFonts w:cs="Arial" w:ascii="Arial" w:hAnsi="Arial"/>
          <w:color w:val="333333"/>
          <w:sz w:val="20"/>
          <w:szCs w:val="20"/>
          <w:shd w:fill="FFFFFF" w:val="clear"/>
        </w:rPr>
        <w:t xml:space="preserve">Pyrénées-Atlantiques : </w:t>
      </w:r>
    </w:p>
    <w:p>
      <w:pPr>
        <w:pStyle w:val="Corpsdetexte"/>
        <w:spacing w:lineRule="auto" w:line="360" w:before="120" w:after="0"/>
        <w:ind w:left="115" w:right="141" w:firstLine="605"/>
        <w:rPr>
          <w:rFonts w:ascii="Arial" w:hAnsi="Arial" w:cs="Arial"/>
          <w:color w:val="333333"/>
          <w:sz w:val="20"/>
          <w:szCs w:val="20"/>
          <w:highlight w:val="white"/>
        </w:rPr>
      </w:pPr>
      <w:r>
        <w:rPr>
          <w:rFonts w:cs="Arial" w:ascii="Arial" w:hAnsi="Arial"/>
          <w:color w:val="333333"/>
          <w:sz w:val="20"/>
          <w:szCs w:val="20"/>
          <w:shd w:fill="FFFFFF" w:val="clear"/>
        </w:rPr>
        <w:t xml:space="preserve">CA Agglomération Côte Basque Adour (23) </w:t>
      </w:r>
    </w:p>
    <w:p>
      <w:pPr>
        <w:pStyle w:val="Corpsdetexte"/>
        <w:spacing w:lineRule="auto" w:line="360" w:before="120" w:after="0"/>
        <w:ind w:left="115" w:right="141" w:firstLine="605"/>
        <w:rPr>
          <w:rFonts w:ascii="Arial" w:hAnsi="Arial" w:cs="Arial"/>
          <w:color w:val="333333"/>
          <w:sz w:val="20"/>
          <w:szCs w:val="20"/>
          <w:highlight w:val="white"/>
        </w:rPr>
      </w:pPr>
      <w:r>
        <w:rPr>
          <w:rFonts w:cs="Arial" w:ascii="Arial" w:hAnsi="Arial"/>
          <w:color w:val="333333"/>
          <w:sz w:val="20"/>
          <w:szCs w:val="20"/>
          <w:shd w:fill="FFFFFF" w:val="clear"/>
        </w:rPr>
        <w:t xml:space="preserve">CA Pau-Pyrénées (24) </w:t>
      </w:r>
    </w:p>
    <w:p>
      <w:pPr>
        <w:pStyle w:val="Corpsdetexte"/>
        <w:numPr>
          <w:ilvl w:val="0"/>
          <w:numId w:val="17"/>
        </w:numPr>
        <w:spacing w:lineRule="auto" w:line="360" w:before="120" w:after="0"/>
        <w:ind w:left="720" w:right="141" w:hanging="360"/>
        <w:rPr>
          <w:rFonts w:ascii="Arial" w:hAnsi="Arial" w:cs="Arial"/>
          <w:color w:val="333333"/>
          <w:sz w:val="20"/>
          <w:szCs w:val="20"/>
          <w:highlight w:val="white"/>
        </w:rPr>
      </w:pPr>
      <w:r>
        <w:rPr>
          <w:rFonts w:cs="Arial" w:ascii="Arial" w:hAnsi="Arial"/>
          <w:color w:val="333333"/>
          <w:sz w:val="20"/>
          <w:szCs w:val="20"/>
          <w:shd w:fill="FFFFFF" w:val="clear"/>
        </w:rPr>
        <w:t xml:space="preserve">Vienne : </w:t>
      </w:r>
    </w:p>
    <w:p>
      <w:pPr>
        <w:pStyle w:val="Corpsdetexte"/>
        <w:spacing w:lineRule="auto" w:line="360" w:before="120" w:after="0"/>
        <w:ind w:left="115" w:right="141" w:firstLine="605"/>
        <w:rPr>
          <w:rFonts w:ascii="Arial" w:hAnsi="Arial" w:cs="Arial"/>
          <w:color w:val="333333"/>
          <w:sz w:val="20"/>
          <w:szCs w:val="20"/>
          <w:highlight w:val="white"/>
        </w:rPr>
      </w:pPr>
      <w:r>
        <w:rPr>
          <w:rFonts w:cs="Arial" w:ascii="Arial" w:hAnsi="Arial"/>
          <w:color w:val="333333"/>
          <w:sz w:val="20"/>
          <w:szCs w:val="20"/>
          <w:shd w:fill="FFFFFF" w:val="clear"/>
        </w:rPr>
        <w:t xml:space="preserve">CA du Pays Châtelleraudais (25) </w:t>
      </w:r>
    </w:p>
    <w:p>
      <w:pPr>
        <w:pStyle w:val="Corpsdetexte"/>
        <w:spacing w:lineRule="auto" w:line="360" w:before="120" w:after="0"/>
        <w:ind w:left="720" w:right="141" w:hanging="0"/>
        <w:rPr>
          <w:rFonts w:ascii="Arial" w:hAnsi="Arial" w:cs="Arial"/>
          <w:color w:val="333333"/>
          <w:sz w:val="20"/>
          <w:szCs w:val="20"/>
          <w:highlight w:val="white"/>
        </w:rPr>
      </w:pPr>
      <w:r>
        <w:rPr>
          <w:rFonts w:cs="Arial" w:ascii="Arial" w:hAnsi="Arial"/>
          <w:color w:val="333333"/>
          <w:sz w:val="20"/>
          <w:szCs w:val="20"/>
          <w:shd w:fill="FFFFFF" w:val="clear"/>
        </w:rPr>
        <w:t>CA Grand Poitiers (26)</w:t>
      </w:r>
    </w:p>
    <w:p>
      <w:pPr>
        <w:pStyle w:val="Corpsdetexte"/>
        <w:spacing w:lineRule="auto" w:line="360" w:before="120" w:after="0"/>
        <w:ind w:left="720" w:right="141" w:hanging="0"/>
        <w:rPr/>
      </w:pPr>
      <w:r>
        <w:rPr/>
      </w:r>
    </w:p>
    <w:p>
      <w:pPr>
        <w:pStyle w:val="Titre3"/>
        <w:spacing w:lineRule="auto" w:line="360" w:before="120" w:after="0"/>
        <w:ind w:left="0" w:hanging="0"/>
        <w:jc w:val="both"/>
        <w:rPr>
          <w:rFonts w:ascii="Arial" w:hAnsi="Arial" w:cs="Arial"/>
          <w:color w:val="003E7F"/>
        </w:rPr>
      </w:pPr>
      <w:r>
        <w:rPr>
          <w:rFonts w:cs="Arial" w:ascii="Arial" w:hAnsi="Arial"/>
          <w:color w:val="003E7F"/>
        </w:rPr>
        <w:t>Le constat</w:t>
      </w:r>
    </w:p>
    <w:p>
      <w:pPr>
        <w:pStyle w:val="ListParagraph"/>
        <w:numPr>
          <w:ilvl w:val="0"/>
          <w:numId w:val="2"/>
        </w:numPr>
        <w:tabs>
          <w:tab w:val="left" w:pos="476" w:leader="none"/>
        </w:tabs>
        <w:spacing w:lineRule="auto" w:line="360"/>
        <w:ind w:left="142" w:right="121" w:hanging="0"/>
        <w:jc w:val="both"/>
        <w:rPr/>
      </w:pPr>
      <w:r>
        <mc:AlternateContent>
          <mc:Choice Requires="wpg">
            <w:drawing>
              <wp:anchor behindDoc="0" distT="0" distB="0" distL="396240" distR="114300" simplePos="0" locked="0" layoutInCell="1" allowOverlap="1" relativeHeight="2" wp14:anchorId="54AC3EEC">
                <wp:simplePos x="0" y="0"/>
                <wp:positionH relativeFrom="margin">
                  <wp:posOffset>3639820</wp:posOffset>
                </wp:positionH>
                <wp:positionV relativeFrom="margin">
                  <wp:posOffset>1706245</wp:posOffset>
                </wp:positionV>
                <wp:extent cx="2604135" cy="2032000"/>
                <wp:effectExtent l="0" t="0" r="26670" b="27305"/>
                <wp:wrapSquare wrapText="bothSides"/>
                <wp:docPr id="9" name="Group 14"/>
                <a:graphic xmlns:a="http://schemas.openxmlformats.org/drawingml/2006/main">
                  <a:graphicData uri="http://schemas.microsoft.com/office/word/2010/wordprocessingGroup">
                    <wpg:wgp>
                      <wpg:cNvGrpSpPr/>
                      <wpg:grpSpPr>
                        <a:xfrm>
                          <a:off x="0" y="0"/>
                          <a:ext cx="2603520" cy="2031480"/>
                        </a:xfrm>
                      </wpg:grpSpPr>
                      <pic:pic xmlns:pic="http://schemas.openxmlformats.org/drawingml/2006/picture">
                        <pic:nvPicPr>
                          <pic:cNvPr id="0" name="Picture 16" descr=""/>
                          <pic:cNvPicPr/>
                        </pic:nvPicPr>
                        <pic:blipFill>
                          <a:blip r:embed="rId5"/>
                          <a:stretch/>
                        </pic:blipFill>
                        <pic:spPr>
                          <a:xfrm>
                            <a:off x="0" y="9360"/>
                            <a:ext cx="2593800" cy="2021760"/>
                          </a:xfrm>
                          <a:prstGeom prst="rect">
                            <a:avLst/>
                          </a:prstGeom>
                          <a:ln>
                            <a:noFill/>
                          </a:ln>
                        </pic:spPr>
                      </pic:pic>
                      <wps:wsp>
                        <wps:cNvSpPr/>
                        <wps:spPr>
                          <a:xfrm>
                            <a:off x="1440" y="0"/>
                            <a:ext cx="2602080" cy="2030760"/>
                          </a:xfrm>
                          <a:custGeom>
                            <a:avLst/>
                            <a:gdLst/>
                            <a:ahLst/>
                            <a:rect l="l" t="t" r="r" b="b"/>
                            <a:pathLst>
                              <a:path w="4464" h="3484">
                                <a:moveTo>
                                  <a:pt x="0" y="0"/>
                                </a:moveTo>
                                <a:lnTo>
                                  <a:pt x="0" y="3484"/>
                                </a:lnTo>
                                <a:moveTo>
                                  <a:pt x="4464" y="0"/>
                                </a:moveTo>
                                <a:lnTo>
                                  <a:pt x="4464" y="3484"/>
                                </a:lnTo>
                                <a:moveTo>
                                  <a:pt x="0" y="0"/>
                                </a:moveTo>
                                <a:lnTo>
                                  <a:pt x="4464" y="0"/>
                                </a:lnTo>
                                <a:moveTo>
                                  <a:pt x="0" y="3484"/>
                                </a:moveTo>
                                <a:lnTo>
                                  <a:pt x="4464" y="3484"/>
                                </a:lnTo>
                              </a:path>
                            </a:pathLst>
                          </a:custGeom>
                          <a:noFill/>
                          <a:ln w="1440">
                            <a:noFill/>
                          </a:ln>
                        </wps:spPr>
                        <wps:style>
                          <a:lnRef idx="0"/>
                          <a:fillRef idx="0"/>
                          <a:effectRef idx="0"/>
                          <a:fontRef idx="minor"/>
                        </wps:style>
                        <wps:bodyPr/>
                      </wps:wsp>
                    </wpg:wgp>
                  </a:graphicData>
                </a:graphic>
              </wp:anchor>
            </w:drawing>
          </mc:Choice>
          <mc:Fallback>
            <w:pict>
              <v:group id="shape_0" alt="Group 14" style="position:absolute;margin-left:286.6pt;margin-top:134.35pt;width:205.05pt;height:159.9pt" coordorigin="5732,2687" coordsize="4101,3198">
                <v:rect id="shape_0" ID="Picture 16" stroked="f" style="position:absolute;left:5732;top:2702;width:4084;height:3183;mso-position-horizontal-relative:margin;mso-position-vertical-relative:margin">
                  <v:imagedata r:id="rId5" o:detectmouseclick="t"/>
                  <w10:wrap type="none"/>
                  <v:stroke color="#3465a4" joinstyle="round" endcap="flat"/>
                </v:rect>
              </v:group>
            </w:pict>
          </mc:Fallback>
        </mc:AlternateContent>
      </w:r>
      <w:r>
        <w:rPr>
          <w:rFonts w:cs="Arial" w:ascii="Arial" w:hAnsi="Arial"/>
          <w:sz w:val="20"/>
          <w:szCs w:val="20"/>
        </w:rPr>
        <w:t>Le taux de chômage dans les quartiers prioritaires de la Politique de la ville reste très élevé</w:t>
      </w:r>
    </w:p>
    <w:p>
      <w:pPr>
        <w:pStyle w:val="ListParagraph"/>
        <w:numPr>
          <w:ilvl w:val="0"/>
          <w:numId w:val="2"/>
        </w:numPr>
        <w:tabs>
          <w:tab w:val="left" w:pos="476" w:leader="none"/>
        </w:tabs>
        <w:spacing w:lineRule="auto" w:line="360" w:before="100" w:after="0"/>
        <w:ind w:left="142" w:right="128" w:hanging="0"/>
        <w:jc w:val="both"/>
        <w:rPr>
          <w:rFonts w:ascii="Arial" w:hAnsi="Arial" w:cs="Arial"/>
          <w:sz w:val="20"/>
          <w:szCs w:val="20"/>
        </w:rPr>
      </w:pPr>
      <w:r>
        <w:rPr>
          <w:rFonts w:cs="Arial" w:ascii="Arial" w:hAnsi="Arial"/>
          <w:sz w:val="20"/>
          <w:szCs w:val="20"/>
        </w:rPr>
        <w:t>Les difficultés d’accès à l’emploi touchent toutes les catégories de résidents de ces quartiers prioritaires, les personnes peu qualifiées mais aussi les personnes les plus diplômées</w:t>
      </w:r>
    </w:p>
    <w:p>
      <w:pPr>
        <w:pStyle w:val="ListParagraph"/>
        <w:numPr>
          <w:ilvl w:val="0"/>
          <w:numId w:val="2"/>
        </w:numPr>
        <w:tabs>
          <w:tab w:val="left" w:pos="476" w:leader="none"/>
        </w:tabs>
        <w:spacing w:lineRule="auto" w:line="360" w:before="100" w:after="0"/>
        <w:ind w:left="142" w:right="128" w:hanging="0"/>
        <w:jc w:val="both"/>
        <w:rPr>
          <w:rFonts w:ascii="Arial" w:hAnsi="Arial" w:cs="Arial"/>
          <w:sz w:val="20"/>
          <w:szCs w:val="20"/>
        </w:rPr>
      </w:pPr>
      <w:r>
        <w:rPr>
          <w:rFonts w:cs="Arial" w:ascii="Arial" w:hAnsi="Arial"/>
          <w:sz w:val="20"/>
          <w:szCs w:val="20"/>
        </w:rPr>
        <w:t xml:space="preserve">Les études montrent que le fait </w:t>
      </w:r>
      <w:r>
        <w:rPr>
          <w:rFonts w:cs="Arial" w:ascii="Arial" w:hAnsi="Arial"/>
          <w:spacing w:val="-4"/>
          <w:sz w:val="20"/>
          <w:szCs w:val="20"/>
        </w:rPr>
        <w:t xml:space="preserve">d’être </w:t>
      </w:r>
      <w:r>
        <w:rPr>
          <w:rFonts w:cs="Arial" w:ascii="Arial" w:hAnsi="Arial"/>
          <w:sz w:val="20"/>
          <w:szCs w:val="20"/>
        </w:rPr>
        <w:t xml:space="preserve">issu de certains territoires ou quartiers constitue un frein </w:t>
      </w:r>
      <w:r>
        <w:rPr>
          <w:rFonts w:cs="Arial" w:ascii="Arial" w:hAnsi="Arial"/>
          <w:spacing w:val="-4"/>
          <w:sz w:val="20"/>
          <w:szCs w:val="20"/>
        </w:rPr>
        <w:t xml:space="preserve">d’accès </w:t>
      </w:r>
      <w:r>
        <w:rPr>
          <w:rFonts w:cs="Arial" w:ascii="Arial" w:hAnsi="Arial"/>
          <w:sz w:val="20"/>
          <w:szCs w:val="20"/>
        </w:rPr>
        <w:t>à</w:t>
      </w:r>
      <w:r>
        <w:rPr>
          <w:rFonts w:cs="Arial" w:ascii="Arial" w:hAnsi="Arial"/>
          <w:spacing w:val="-22"/>
          <w:sz w:val="20"/>
          <w:szCs w:val="20"/>
        </w:rPr>
        <w:t xml:space="preserve"> </w:t>
      </w:r>
      <w:r>
        <w:rPr>
          <w:rFonts w:cs="Arial" w:ascii="Arial" w:hAnsi="Arial"/>
          <w:spacing w:val="-3"/>
          <w:sz w:val="20"/>
          <w:szCs w:val="20"/>
        </w:rPr>
        <w:t>l’emploi.</w:t>
      </w:r>
    </w:p>
    <w:p>
      <w:pPr>
        <w:pStyle w:val="Normal"/>
        <w:spacing w:lineRule="auto" w:line="360"/>
        <w:rPr>
          <w:rFonts w:ascii="Arial" w:hAnsi="Arial" w:cs="Arial"/>
          <w:sz w:val="20"/>
          <w:szCs w:val="20"/>
        </w:rPr>
      </w:pPr>
      <w:r>
        <w:rPr>
          <w:rFonts w:cs="Arial" w:ascii="Arial" w:hAnsi="Arial"/>
          <w:sz w:val="20"/>
          <w:szCs w:val="20"/>
        </w:rPr>
      </w:r>
    </w:p>
    <w:p>
      <w:pPr>
        <w:pStyle w:val="Titre2"/>
        <w:spacing w:lineRule="auto" w:line="360"/>
        <w:ind w:left="142" w:hanging="0"/>
        <w:rPr>
          <w:rFonts w:ascii="Arial" w:hAnsi="Arial" w:cs="Arial"/>
          <w:color w:val="003E7F"/>
          <w:sz w:val="24"/>
          <w:szCs w:val="24"/>
        </w:rPr>
      </w:pPr>
      <w:bookmarkStart w:id="9" w:name="Les_objectifs"/>
      <w:bookmarkStart w:id="10" w:name="Les_objectifs"/>
      <w:bookmarkEnd w:id="10"/>
      <w:r>
        <w:rPr>
          <w:rFonts w:cs="Arial" w:ascii="Arial" w:hAnsi="Arial"/>
          <w:color w:val="003E7F"/>
          <w:sz w:val="24"/>
          <w:szCs w:val="24"/>
        </w:rPr>
      </w:r>
    </w:p>
    <w:p>
      <w:pPr>
        <w:pStyle w:val="Titre2"/>
        <w:spacing w:lineRule="auto" w:line="360"/>
        <w:ind w:left="142" w:hanging="0"/>
        <w:rPr>
          <w:rFonts w:ascii="Arial" w:hAnsi="Arial" w:cs="Arial"/>
          <w:color w:val="003E7F"/>
          <w:sz w:val="24"/>
          <w:szCs w:val="24"/>
        </w:rPr>
      </w:pPr>
      <w:r>
        <w:rPr>
          <w:rFonts w:cs="Arial" w:ascii="Arial" w:hAnsi="Arial"/>
          <w:color w:val="003E7F"/>
          <w:sz w:val="24"/>
          <w:szCs w:val="24"/>
        </w:rPr>
      </w:r>
    </w:p>
    <w:p>
      <w:pPr>
        <w:pStyle w:val="Titre2"/>
        <w:spacing w:lineRule="auto" w:line="360"/>
        <w:ind w:left="142" w:hanging="0"/>
        <w:rPr>
          <w:rFonts w:ascii="Arial" w:hAnsi="Arial" w:cs="Arial"/>
          <w:sz w:val="24"/>
          <w:szCs w:val="24"/>
        </w:rPr>
      </w:pPr>
      <w:r>
        <w:rPr>
          <w:rFonts w:cs="Arial" w:ascii="Arial" w:hAnsi="Arial"/>
          <w:color w:val="003E7F"/>
          <w:sz w:val="24"/>
          <w:szCs w:val="24"/>
        </w:rPr>
        <w:t>L’objectif</w:t>
      </w:r>
    </w:p>
    <w:p>
      <w:pPr>
        <w:pStyle w:val="Titre3"/>
        <w:spacing w:lineRule="auto" w:line="360"/>
        <w:ind w:left="115" w:right="132" w:hanging="0"/>
        <w:jc w:val="both"/>
        <w:rPr>
          <w:rFonts w:ascii="Arial" w:hAnsi="Arial" w:cs="Arial"/>
          <w:sz w:val="20"/>
          <w:szCs w:val="20"/>
        </w:rPr>
      </w:pPr>
      <w:r>
        <w:rPr>
          <w:rFonts w:cs="Arial" w:ascii="Arial" w:hAnsi="Arial"/>
          <w:b w:val="false"/>
          <w:spacing w:val="-3"/>
          <w:sz w:val="20"/>
          <w:szCs w:val="20"/>
        </w:rPr>
        <w:t xml:space="preserve">L’objectif </w:t>
      </w:r>
      <w:r>
        <w:rPr>
          <w:rFonts w:cs="Arial" w:ascii="Arial" w:hAnsi="Arial"/>
          <w:b w:val="false"/>
          <w:sz w:val="20"/>
          <w:szCs w:val="20"/>
        </w:rPr>
        <w:t xml:space="preserve">est d’apporter </w:t>
      </w:r>
      <w:r>
        <w:rPr>
          <w:rFonts w:cs="Arial" w:ascii="Arial" w:hAnsi="Arial"/>
          <w:sz w:val="20"/>
          <w:szCs w:val="20"/>
        </w:rPr>
        <w:t xml:space="preserve">une aide à l’embauche des demandeurs </w:t>
      </w:r>
      <w:r>
        <w:rPr>
          <w:rFonts w:cs="Arial" w:ascii="Arial" w:hAnsi="Arial"/>
          <w:spacing w:val="-3"/>
          <w:sz w:val="20"/>
          <w:szCs w:val="20"/>
        </w:rPr>
        <w:t xml:space="preserve">d’emploi </w:t>
      </w:r>
      <w:r>
        <w:rPr>
          <w:rFonts w:cs="Arial" w:ascii="Arial" w:hAnsi="Arial"/>
          <w:sz w:val="20"/>
          <w:szCs w:val="20"/>
        </w:rPr>
        <w:t>résidant dans les Quartiers Prioritaires de la politique de la Ville, quel que soit leur âge, quel que soit leur niveau de diplôme.</w:t>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ind w:left="115" w:right="147" w:hanging="0"/>
        <w:jc w:val="both"/>
        <w:rPr>
          <w:rFonts w:ascii="Arial" w:hAnsi="Arial" w:cs="Arial"/>
          <w:b/>
          <w:b/>
          <w:sz w:val="20"/>
          <w:szCs w:val="20"/>
        </w:rPr>
      </w:pPr>
      <w:r>
        <w:rPr>
          <w:rFonts w:cs="Arial" w:ascii="Arial" w:hAnsi="Arial"/>
          <w:b/>
          <w:sz w:val="20"/>
          <w:szCs w:val="20"/>
        </w:rPr>
        <w:t>En rétablissant l’égalité devant l’emploi, ce dispositif vise également à contribuer au développement des territoires les plus en difficultés.</w:t>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ind w:left="115" w:right="130" w:hanging="0"/>
        <w:jc w:val="both"/>
        <w:rPr>
          <w:rFonts w:ascii="Arial" w:hAnsi="Arial" w:cs="Arial"/>
          <w:b/>
          <w:b/>
          <w:color w:val="003E7F"/>
          <w:sz w:val="24"/>
          <w:szCs w:val="24"/>
        </w:rPr>
      </w:pPr>
      <w:bookmarkStart w:id="11" w:name="Un_dispositif_complémentaire_à_la_format"/>
      <w:bookmarkEnd w:id="11"/>
      <w:r>
        <w:rPr>
          <w:rFonts w:cs="Arial" w:ascii="Arial" w:hAnsi="Arial"/>
          <w:b/>
          <w:color w:val="003E7F"/>
          <w:sz w:val="24"/>
          <w:szCs w:val="24"/>
        </w:rPr>
        <w:t>Un dispositif complémentaire à la formation et à l’accompagnement professionnels</w:t>
      </w:r>
    </w:p>
    <w:p>
      <w:pPr>
        <w:pStyle w:val="Normal"/>
        <w:spacing w:lineRule="auto" w:line="360"/>
        <w:ind w:left="115" w:right="130" w:hanging="0"/>
        <w:jc w:val="both"/>
        <w:rPr>
          <w:rFonts w:ascii="Arial" w:hAnsi="Arial" w:cs="Arial"/>
          <w:b/>
          <w:b/>
          <w:sz w:val="24"/>
          <w:szCs w:val="24"/>
        </w:rPr>
      </w:pPr>
      <w:r>
        <w:rPr>
          <w:rFonts w:cs="Arial" w:ascii="Arial" w:hAnsi="Arial"/>
          <w:sz w:val="20"/>
          <w:szCs w:val="20"/>
        </w:rPr>
        <w:t xml:space="preserve">Les Emplois francs doivent permettre de favoriser l’embauche. </w:t>
      </w:r>
    </w:p>
    <w:p>
      <w:pPr>
        <w:pStyle w:val="Normal"/>
        <w:spacing w:lineRule="auto" w:line="360" w:before="118" w:after="0"/>
        <w:ind w:left="115" w:right="118" w:hanging="0"/>
        <w:jc w:val="both"/>
        <w:rPr/>
      </w:pPr>
      <w:r>
        <w:rPr>
          <w:rFonts w:cs="Arial" w:ascii="Arial" w:hAnsi="Arial"/>
          <w:sz w:val="20"/>
          <w:szCs w:val="20"/>
        </w:rPr>
        <w:t xml:space="preserve">En cela, </w:t>
      </w:r>
      <w:r>
        <w:rPr>
          <w:rFonts w:cs="Arial" w:ascii="Arial" w:hAnsi="Arial"/>
          <w:b/>
          <w:sz w:val="20"/>
          <w:szCs w:val="20"/>
        </w:rPr>
        <w:t xml:space="preserve">ils sont complémentaires des dispositifs de formation et d’accompagnement </w:t>
      </w:r>
      <w:r>
        <w:rPr>
          <w:rFonts w:cs="Arial" w:ascii="Arial" w:hAnsi="Arial"/>
          <w:sz w:val="20"/>
          <w:szCs w:val="20"/>
        </w:rPr>
        <w:t xml:space="preserve">qui sont développés par ailleurs comme </w:t>
      </w:r>
      <w:r>
        <w:rPr>
          <w:rFonts w:cs="Arial" w:ascii="Arial" w:hAnsi="Arial"/>
          <w:b/>
          <w:sz w:val="20"/>
          <w:szCs w:val="20"/>
        </w:rPr>
        <w:t xml:space="preserve">la formation des personnes peu qualifiées à </w:t>
      </w:r>
      <w:r>
        <w:rPr>
          <w:rFonts w:cs="Arial" w:ascii="Arial" w:hAnsi="Arial"/>
          <w:b/>
          <w:spacing w:val="-3"/>
          <w:sz w:val="20"/>
          <w:szCs w:val="20"/>
        </w:rPr>
        <w:t xml:space="preserve">travers </w:t>
      </w:r>
      <w:r>
        <w:rPr>
          <w:rFonts w:cs="Arial" w:ascii="Arial" w:hAnsi="Arial"/>
          <w:b/>
          <w:sz w:val="20"/>
          <w:szCs w:val="20"/>
        </w:rPr>
        <w:t>le Plan</w:t>
      </w:r>
      <w:r>
        <w:rPr>
          <w:rFonts w:cs="Arial" w:ascii="Arial" w:hAnsi="Arial"/>
          <w:b/>
          <w:spacing w:val="-9"/>
          <w:sz w:val="20"/>
          <w:szCs w:val="20"/>
        </w:rPr>
        <w:t xml:space="preserve"> I</w:t>
      </w:r>
      <w:r>
        <w:rPr>
          <w:rFonts w:cs="Arial" w:ascii="Arial" w:hAnsi="Arial"/>
          <w:b/>
          <w:sz w:val="20"/>
          <w:szCs w:val="20"/>
        </w:rPr>
        <w:t>nvestissement</w:t>
      </w:r>
      <w:r>
        <w:rPr>
          <w:rFonts w:cs="Arial" w:ascii="Arial" w:hAnsi="Arial"/>
          <w:b/>
          <w:spacing w:val="-13"/>
          <w:sz w:val="20"/>
          <w:szCs w:val="20"/>
        </w:rPr>
        <w:t xml:space="preserve"> C</w:t>
      </w:r>
      <w:r>
        <w:rPr>
          <w:rFonts w:cs="Arial" w:ascii="Arial" w:hAnsi="Arial"/>
          <w:b/>
          <w:sz w:val="20"/>
          <w:szCs w:val="20"/>
        </w:rPr>
        <w:t>ompétences,</w:t>
      </w:r>
      <w:r>
        <w:rPr>
          <w:rFonts w:cs="Arial" w:ascii="Arial" w:hAnsi="Arial"/>
          <w:b/>
          <w:spacing w:val="-6"/>
          <w:sz w:val="20"/>
          <w:szCs w:val="20"/>
        </w:rPr>
        <w:t xml:space="preserve"> </w:t>
      </w:r>
      <w:r>
        <w:rPr>
          <w:rFonts w:cs="Arial" w:ascii="Arial" w:hAnsi="Arial"/>
          <w:b/>
          <w:sz w:val="20"/>
          <w:szCs w:val="20"/>
        </w:rPr>
        <w:t>les</w:t>
      </w:r>
      <w:r>
        <w:rPr>
          <w:rFonts w:cs="Arial" w:ascii="Arial" w:hAnsi="Arial"/>
          <w:b/>
          <w:spacing w:val="-10"/>
          <w:sz w:val="20"/>
          <w:szCs w:val="20"/>
        </w:rPr>
        <w:t xml:space="preserve"> </w:t>
      </w:r>
      <w:r>
        <w:rPr>
          <w:rFonts w:cs="Arial" w:ascii="Arial" w:hAnsi="Arial"/>
          <w:b/>
          <w:sz w:val="20"/>
          <w:szCs w:val="20"/>
        </w:rPr>
        <w:t>formations</w:t>
      </w:r>
      <w:r>
        <w:rPr>
          <w:rFonts w:cs="Arial" w:ascii="Arial" w:hAnsi="Arial"/>
          <w:b/>
          <w:spacing w:val="-12"/>
          <w:sz w:val="20"/>
          <w:szCs w:val="20"/>
        </w:rPr>
        <w:t xml:space="preserve"> </w:t>
      </w:r>
      <w:r>
        <w:rPr>
          <w:rFonts w:cs="Arial" w:ascii="Arial" w:hAnsi="Arial"/>
          <w:b/>
          <w:sz w:val="20"/>
          <w:szCs w:val="20"/>
        </w:rPr>
        <w:t>en</w:t>
      </w:r>
      <w:r>
        <w:rPr>
          <w:rFonts w:cs="Arial" w:ascii="Arial" w:hAnsi="Arial"/>
          <w:b/>
          <w:spacing w:val="-13"/>
          <w:sz w:val="20"/>
          <w:szCs w:val="20"/>
        </w:rPr>
        <w:t xml:space="preserve"> </w:t>
      </w:r>
      <w:r>
        <w:rPr>
          <w:rFonts w:cs="Arial" w:ascii="Arial" w:hAnsi="Arial"/>
          <w:b/>
          <w:sz w:val="20"/>
          <w:szCs w:val="20"/>
        </w:rPr>
        <w:t>alternance</w:t>
      </w:r>
      <w:r>
        <w:rPr>
          <w:rFonts w:cs="Arial" w:ascii="Arial" w:hAnsi="Arial"/>
          <w:b/>
          <w:spacing w:val="-13"/>
          <w:sz w:val="20"/>
          <w:szCs w:val="20"/>
        </w:rPr>
        <w:t xml:space="preserve"> </w:t>
      </w:r>
      <w:r>
        <w:rPr>
          <w:rFonts w:cs="Arial" w:ascii="Arial" w:hAnsi="Arial"/>
          <w:b/>
          <w:sz w:val="20"/>
          <w:szCs w:val="20"/>
        </w:rPr>
        <w:t>ou</w:t>
      </w:r>
      <w:r>
        <w:rPr>
          <w:rFonts w:cs="Arial" w:ascii="Arial" w:hAnsi="Arial"/>
          <w:b/>
          <w:spacing w:val="-8"/>
          <w:sz w:val="20"/>
          <w:szCs w:val="20"/>
        </w:rPr>
        <w:t xml:space="preserve"> </w:t>
      </w:r>
      <w:r>
        <w:rPr>
          <w:rFonts w:cs="Arial" w:ascii="Arial" w:hAnsi="Arial"/>
          <w:b/>
          <w:sz w:val="20"/>
          <w:szCs w:val="20"/>
        </w:rPr>
        <w:t>l’apprentissage</w:t>
      </w:r>
      <w:r>
        <w:rPr>
          <w:rFonts w:cs="Arial" w:ascii="Arial" w:hAnsi="Arial"/>
          <w:b/>
          <w:spacing w:val="-11"/>
          <w:sz w:val="20"/>
          <w:szCs w:val="20"/>
        </w:rPr>
        <w:t xml:space="preserve"> </w:t>
      </w:r>
      <w:r>
        <w:rPr>
          <w:rFonts w:cs="Arial" w:ascii="Arial" w:hAnsi="Arial"/>
          <w:b/>
          <w:sz w:val="20"/>
          <w:szCs w:val="20"/>
        </w:rPr>
        <w:t>ou encore</w:t>
      </w:r>
      <w:r>
        <w:rPr>
          <w:rFonts w:cs="Arial" w:ascii="Arial" w:hAnsi="Arial"/>
          <w:b/>
          <w:spacing w:val="-9"/>
          <w:sz w:val="20"/>
          <w:szCs w:val="20"/>
        </w:rPr>
        <w:t xml:space="preserve"> </w:t>
      </w:r>
      <w:r>
        <w:rPr>
          <w:rFonts w:cs="Arial" w:ascii="Arial" w:hAnsi="Arial"/>
          <w:b/>
          <w:sz w:val="20"/>
          <w:szCs w:val="20"/>
        </w:rPr>
        <w:t>le</w:t>
      </w:r>
      <w:r>
        <w:rPr>
          <w:rFonts w:cs="Arial" w:ascii="Arial" w:hAnsi="Arial"/>
          <w:b/>
          <w:spacing w:val="-11"/>
          <w:sz w:val="20"/>
          <w:szCs w:val="20"/>
        </w:rPr>
        <w:t xml:space="preserve"> </w:t>
      </w:r>
      <w:r>
        <w:rPr>
          <w:rFonts w:cs="Arial" w:ascii="Arial" w:hAnsi="Arial"/>
          <w:b/>
          <w:sz w:val="20"/>
          <w:szCs w:val="20"/>
        </w:rPr>
        <w:t>parrainage</w:t>
      </w:r>
      <w:r>
        <w:rPr>
          <w:rFonts w:cs="Arial" w:ascii="Arial" w:hAnsi="Arial"/>
          <w:b/>
          <w:spacing w:val="-10"/>
          <w:sz w:val="20"/>
          <w:szCs w:val="20"/>
        </w:rPr>
        <w:t xml:space="preserve"> </w:t>
      </w:r>
      <w:r>
        <w:rPr>
          <w:rFonts w:cs="Arial" w:ascii="Arial" w:hAnsi="Arial"/>
          <w:b/>
          <w:sz w:val="20"/>
          <w:szCs w:val="20"/>
        </w:rPr>
        <w:t>qui</w:t>
      </w:r>
      <w:r>
        <w:rPr>
          <w:rFonts w:cs="Arial" w:ascii="Arial" w:hAnsi="Arial"/>
          <w:b/>
          <w:spacing w:val="-8"/>
          <w:sz w:val="20"/>
          <w:szCs w:val="20"/>
        </w:rPr>
        <w:t xml:space="preserve"> </w:t>
      </w:r>
      <w:r>
        <w:rPr>
          <w:rFonts w:cs="Arial" w:ascii="Arial" w:hAnsi="Arial"/>
          <w:b/>
          <w:sz w:val="20"/>
          <w:szCs w:val="20"/>
        </w:rPr>
        <w:t>vise</w:t>
      </w:r>
      <w:r>
        <w:rPr>
          <w:rFonts w:cs="Arial" w:ascii="Arial" w:hAnsi="Arial"/>
          <w:b/>
          <w:spacing w:val="-10"/>
          <w:sz w:val="20"/>
          <w:szCs w:val="20"/>
        </w:rPr>
        <w:t xml:space="preserve"> </w:t>
      </w:r>
      <w:r>
        <w:rPr>
          <w:rFonts w:cs="Arial" w:ascii="Arial" w:hAnsi="Arial"/>
          <w:b/>
          <w:sz w:val="20"/>
          <w:szCs w:val="20"/>
        </w:rPr>
        <w:t>à</w:t>
      </w:r>
      <w:r>
        <w:rPr>
          <w:rFonts w:cs="Arial" w:ascii="Arial" w:hAnsi="Arial"/>
          <w:b/>
          <w:spacing w:val="-7"/>
          <w:sz w:val="20"/>
          <w:szCs w:val="20"/>
        </w:rPr>
        <w:t xml:space="preserve"> </w:t>
      </w:r>
      <w:r>
        <w:rPr>
          <w:rFonts w:cs="Arial" w:ascii="Arial" w:hAnsi="Arial"/>
          <w:b/>
          <w:sz w:val="20"/>
          <w:szCs w:val="20"/>
        </w:rPr>
        <w:t>faciliter</w:t>
      </w:r>
      <w:r>
        <w:rPr>
          <w:rFonts w:cs="Arial" w:ascii="Arial" w:hAnsi="Arial"/>
          <w:b/>
          <w:spacing w:val="-9"/>
          <w:sz w:val="20"/>
          <w:szCs w:val="20"/>
        </w:rPr>
        <w:t xml:space="preserve"> </w:t>
      </w:r>
      <w:r>
        <w:rPr>
          <w:rFonts w:cs="Arial" w:ascii="Arial" w:hAnsi="Arial"/>
          <w:b/>
          <w:sz w:val="20"/>
          <w:szCs w:val="20"/>
        </w:rPr>
        <w:t>les</w:t>
      </w:r>
      <w:r>
        <w:rPr>
          <w:rFonts w:cs="Arial" w:ascii="Arial" w:hAnsi="Arial"/>
          <w:b/>
          <w:spacing w:val="-9"/>
          <w:sz w:val="20"/>
          <w:szCs w:val="20"/>
        </w:rPr>
        <w:t xml:space="preserve"> </w:t>
      </w:r>
      <w:r>
        <w:rPr>
          <w:rFonts w:cs="Arial" w:ascii="Arial" w:hAnsi="Arial"/>
          <w:b/>
          <w:sz w:val="20"/>
          <w:szCs w:val="20"/>
        </w:rPr>
        <w:t>contacts</w:t>
      </w:r>
      <w:r>
        <w:rPr>
          <w:rFonts w:cs="Arial" w:ascii="Arial" w:hAnsi="Arial"/>
          <w:b/>
          <w:spacing w:val="-9"/>
          <w:sz w:val="20"/>
          <w:szCs w:val="20"/>
        </w:rPr>
        <w:t xml:space="preserve"> </w:t>
      </w:r>
      <w:r>
        <w:rPr>
          <w:rFonts w:cs="Arial" w:ascii="Arial" w:hAnsi="Arial"/>
          <w:b/>
          <w:spacing w:val="-3"/>
          <w:sz w:val="20"/>
          <w:szCs w:val="20"/>
        </w:rPr>
        <w:t>avec</w:t>
      </w:r>
      <w:r>
        <w:rPr>
          <w:rFonts w:cs="Arial" w:ascii="Arial" w:hAnsi="Arial"/>
          <w:b/>
          <w:spacing w:val="-7"/>
          <w:sz w:val="20"/>
          <w:szCs w:val="20"/>
        </w:rPr>
        <w:t xml:space="preserve"> </w:t>
      </w:r>
      <w:r>
        <w:rPr>
          <w:rFonts w:cs="Arial" w:ascii="Arial" w:hAnsi="Arial"/>
          <w:b/>
          <w:sz w:val="20"/>
          <w:szCs w:val="20"/>
        </w:rPr>
        <w:t>les</w:t>
      </w:r>
      <w:r>
        <w:rPr>
          <w:rFonts w:cs="Arial" w:ascii="Arial" w:hAnsi="Arial"/>
          <w:b/>
          <w:spacing w:val="-9"/>
          <w:sz w:val="20"/>
          <w:szCs w:val="20"/>
        </w:rPr>
        <w:t xml:space="preserve"> </w:t>
      </w:r>
      <w:r>
        <w:rPr>
          <w:rFonts w:cs="Arial" w:ascii="Arial" w:hAnsi="Arial"/>
          <w:b/>
          <w:sz w:val="20"/>
          <w:szCs w:val="20"/>
        </w:rPr>
        <w:t>employeurs.</w:t>
      </w:r>
    </w:p>
    <w:p>
      <w:pPr>
        <w:pStyle w:val="Titre1"/>
        <w:spacing w:lineRule="auto" w:line="360"/>
        <w:ind w:left="0" w:hanging="0"/>
        <w:rPr>
          <w:rFonts w:ascii="Arial" w:hAnsi="Arial" w:cs="Arial"/>
          <w:color w:val="1F497D" w:themeColor="text2"/>
          <w:sz w:val="24"/>
          <w:szCs w:val="24"/>
        </w:rPr>
      </w:pPr>
      <w:r>
        <w:rPr>
          <w:rFonts w:cs="Arial" w:ascii="Arial" w:hAnsi="Arial"/>
          <w:color w:val="1F497D" w:themeColor="text2"/>
          <w:sz w:val="24"/>
          <w:szCs w:val="24"/>
        </w:rPr>
      </w:r>
    </w:p>
    <w:p>
      <w:pPr>
        <w:pStyle w:val="Titre1"/>
        <w:spacing w:lineRule="auto" w:line="360"/>
        <w:ind w:left="0" w:hanging="0"/>
        <w:rPr/>
      </w:pPr>
      <w:bookmarkStart w:id="12" w:name="La_plupart_des_entreprises_et_des_associ"/>
      <w:bookmarkStart w:id="13" w:name="Quels_critères_pour_bénéficier_du_dispos"/>
      <w:bookmarkEnd w:id="12"/>
      <w:bookmarkEnd w:id="13"/>
      <w:r>
        <w:rPr>
          <w:rFonts w:cs="Arial" w:ascii="Arial" w:hAnsi="Arial"/>
          <w:color w:val="1F497D" w:themeColor="text2"/>
          <w:sz w:val="24"/>
          <w:szCs w:val="24"/>
        </w:rPr>
        <w:t xml:space="preserve">Les principes </w:t>
      </w:r>
    </w:p>
    <w:p>
      <w:pPr>
        <w:pStyle w:val="Titre3"/>
        <w:shd w:val="clear" w:color="auto" w:fill="FFFFFF"/>
        <w:spacing w:lineRule="auto" w:line="360" w:before="0" w:after="240"/>
        <w:rPr>
          <w:rFonts w:ascii="Arial" w:hAnsi="Arial" w:cs="Arial"/>
          <w:bCs w:val="false"/>
          <w:color w:val="1F497D" w:themeColor="text2"/>
          <w:sz w:val="20"/>
          <w:szCs w:val="20"/>
          <w:u w:val="single"/>
        </w:rPr>
      </w:pPr>
      <w:r>
        <w:rPr>
          <w:rFonts w:cs="Arial" w:ascii="Arial" w:hAnsi="Arial"/>
          <w:bCs w:val="false"/>
          <w:color w:val="1F497D" w:themeColor="text2"/>
          <w:sz w:val="20"/>
          <w:szCs w:val="20"/>
          <w:u w:val="single"/>
        </w:rPr>
        <w:t>Quel est le montant de l’aide ?</w:t>
      </w:r>
    </w:p>
    <w:p>
      <w:pPr>
        <w:pStyle w:val="NormalWeb"/>
        <w:shd w:val="clear" w:color="auto" w:fill="FFFFFF"/>
        <w:spacing w:lineRule="auto" w:line="360" w:beforeAutospacing="0" w:before="280" w:afterAutospacing="0" w:after="300"/>
        <w:ind w:left="426" w:hanging="0"/>
        <w:rPr/>
      </w:pPr>
      <w:r>
        <w:rPr>
          <w:rFonts w:eastAsia="Constantia" w:cs="Arial" w:ascii="Arial" w:hAnsi="Arial"/>
          <w:sz w:val="20"/>
          <w:szCs w:val="20"/>
          <w:lang w:bidi="fr-FR"/>
        </w:rPr>
        <w:t>Pour un temps plein :</w:t>
      </w:r>
    </w:p>
    <w:p>
      <w:pPr>
        <w:pStyle w:val="Normal"/>
        <w:numPr>
          <w:ilvl w:val="0"/>
          <w:numId w:val="3"/>
        </w:numPr>
        <w:shd w:val="clear" w:color="auto" w:fill="FFFFFF"/>
        <w:spacing w:lineRule="auto" w:line="360"/>
        <w:ind w:left="426" w:hanging="0"/>
        <w:rPr/>
      </w:pPr>
      <w:r>
        <w:rPr>
          <w:rFonts w:cs="Arial" w:ascii="Arial" w:hAnsi="Arial"/>
          <w:sz w:val="20"/>
          <w:szCs w:val="20"/>
        </w:rPr>
        <w:t>5000 euros par an sur 3 ans pour une embauche en CDI (soit 15 000€ au total) ;</w:t>
      </w:r>
    </w:p>
    <w:p>
      <w:pPr>
        <w:pStyle w:val="Normal"/>
        <w:numPr>
          <w:ilvl w:val="0"/>
          <w:numId w:val="3"/>
        </w:numPr>
        <w:shd w:val="clear" w:color="auto" w:fill="FFFFFF"/>
        <w:spacing w:lineRule="auto" w:line="360" w:before="0" w:after="300"/>
        <w:ind w:left="426" w:hanging="0"/>
        <w:rPr>
          <w:rFonts w:ascii="Arial" w:hAnsi="Arial" w:cs="Arial"/>
          <w:sz w:val="20"/>
          <w:szCs w:val="20"/>
        </w:rPr>
      </w:pPr>
      <w:r>
        <w:rPr>
          <w:rFonts w:cs="Arial" w:ascii="Arial" w:hAnsi="Arial"/>
          <w:sz w:val="20"/>
          <w:szCs w:val="20"/>
        </w:rPr>
        <w:t>2 500 euros par an sur 2 ans maximum pour une embauche en CDD d’au moins 6 mois (soit 5 000€ au total). Ces montants sont proratisés en fonction du temps de travail et de la durée du contrat.</w:t>
      </w:r>
    </w:p>
    <w:p>
      <w:pPr>
        <w:pStyle w:val="Normal"/>
        <w:numPr>
          <w:ilvl w:val="0"/>
          <w:numId w:val="3"/>
        </w:numPr>
        <w:shd w:val="clear" w:color="auto" w:fill="FFFFFF"/>
        <w:spacing w:lineRule="auto" w:line="360" w:before="0" w:after="300"/>
        <w:ind w:left="426" w:hanging="0"/>
        <w:rPr>
          <w:rFonts w:ascii="Arial" w:hAnsi="Arial" w:cs="Arial"/>
          <w:sz w:val="20"/>
          <w:szCs w:val="20"/>
        </w:rPr>
      </w:pPr>
      <w:r>
        <w:rPr>
          <w:rFonts w:cs="Arial" w:ascii="Arial" w:hAnsi="Arial"/>
          <w:sz w:val="20"/>
          <w:szCs w:val="20"/>
        </w:rPr>
      </w:r>
    </w:p>
    <w:p>
      <w:pPr>
        <w:pStyle w:val="NormalWeb"/>
        <w:shd w:val="clear" w:color="auto" w:fill="FFFFFF"/>
        <w:spacing w:lineRule="auto" w:line="360" w:beforeAutospacing="0" w:before="280" w:afterAutospacing="0" w:after="300"/>
        <w:jc w:val="center"/>
        <w:rPr>
          <w:rFonts w:ascii="Arial" w:hAnsi="Arial" w:eastAsia="Constantia" w:cs="Arial"/>
          <w:sz w:val="20"/>
          <w:szCs w:val="20"/>
          <w:lang w:bidi="fr-FR"/>
        </w:rPr>
      </w:pPr>
      <w:r>
        <w:rPr/>
        <w:drawing>
          <wp:inline distT="0" distB="0" distL="0" distR="0">
            <wp:extent cx="4566285" cy="2571750"/>
            <wp:effectExtent l="0" t="0" r="0" b="0"/>
            <wp:docPr id="10" name="Image 34" descr="https://pbs.twimg.com/media/D2L0WPfW0AYTw6E.pn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34" descr="https://pbs.twimg.com/media/D2L0WPfW0AYTw6E.png:large"/>
                    <pic:cNvPicPr>
                      <a:picLocks noChangeAspect="1" noChangeArrowheads="1"/>
                    </pic:cNvPicPr>
                  </pic:nvPicPr>
                  <pic:blipFill>
                    <a:blip r:embed="rId6"/>
                    <a:stretch>
                      <a:fillRect/>
                    </a:stretch>
                  </pic:blipFill>
                  <pic:spPr bwMode="auto">
                    <a:xfrm>
                      <a:off x="0" y="0"/>
                      <a:ext cx="4566285" cy="2571750"/>
                    </a:xfrm>
                    <a:prstGeom prst="rect">
                      <a:avLst/>
                    </a:prstGeom>
                  </pic:spPr>
                </pic:pic>
              </a:graphicData>
            </a:graphic>
          </wp:inline>
        </w:drawing>
      </w:r>
    </w:p>
    <w:p>
      <w:pPr>
        <w:pStyle w:val="Titre3"/>
        <w:shd w:val="clear" w:color="auto" w:fill="FFFFFF"/>
        <w:spacing w:lineRule="auto" w:line="360" w:before="0" w:after="240"/>
        <w:rPr>
          <w:rFonts w:ascii="Arial" w:hAnsi="Arial" w:cs="Arial"/>
          <w:bCs w:val="false"/>
          <w:color w:val="1F497D" w:themeColor="text2"/>
          <w:sz w:val="20"/>
          <w:szCs w:val="20"/>
          <w:u w:val="single"/>
        </w:rPr>
      </w:pPr>
      <w:r>
        <w:rPr>
          <w:rFonts w:cs="Arial" w:ascii="Arial" w:hAnsi="Arial"/>
          <w:bCs w:val="false"/>
          <w:color w:val="1F497D" w:themeColor="text2"/>
          <w:sz w:val="20"/>
          <w:szCs w:val="20"/>
          <w:u w:val="single"/>
        </w:rPr>
      </w:r>
    </w:p>
    <w:p>
      <w:pPr>
        <w:pStyle w:val="Titre3"/>
        <w:shd w:val="clear" w:color="auto" w:fill="FFFFFF"/>
        <w:spacing w:lineRule="auto" w:line="360" w:before="0" w:after="240"/>
        <w:rPr>
          <w:rFonts w:ascii="Arial" w:hAnsi="Arial" w:cs="Arial"/>
          <w:bCs w:val="false"/>
          <w:color w:val="1F497D" w:themeColor="text2"/>
          <w:sz w:val="20"/>
          <w:szCs w:val="20"/>
          <w:u w:val="single"/>
        </w:rPr>
      </w:pPr>
      <w:r>
        <w:rPr>
          <w:rFonts w:cs="Arial" w:ascii="Arial" w:hAnsi="Arial"/>
          <w:bCs w:val="false"/>
          <w:color w:val="1F497D" w:themeColor="text2"/>
          <w:sz w:val="20"/>
          <w:szCs w:val="20"/>
          <w:u w:val="single"/>
        </w:rPr>
      </w:r>
    </w:p>
    <w:p>
      <w:pPr>
        <w:pStyle w:val="Titre3"/>
        <w:shd w:val="clear" w:color="auto" w:fill="FFFFFF"/>
        <w:spacing w:lineRule="auto" w:line="360" w:before="0" w:after="240"/>
        <w:rPr>
          <w:rFonts w:ascii="Arial" w:hAnsi="Arial" w:cs="Arial"/>
          <w:bCs w:val="false"/>
          <w:color w:val="1F497D" w:themeColor="text2"/>
          <w:sz w:val="20"/>
          <w:szCs w:val="20"/>
          <w:u w:val="single"/>
        </w:rPr>
      </w:pPr>
      <w:r>
        <w:rPr>
          <w:rFonts w:cs="Arial" w:ascii="Arial" w:hAnsi="Arial"/>
          <w:bCs w:val="false"/>
          <w:color w:val="1F497D" w:themeColor="text2"/>
          <w:sz w:val="20"/>
          <w:szCs w:val="20"/>
          <w:u w:val="single"/>
        </w:rPr>
        <w:t>Quelles entreprises peuvent bénéficier de l’aide Emploi franc ?</w:t>
      </w:r>
    </w:p>
    <w:p>
      <w:pPr>
        <w:pStyle w:val="Normal"/>
        <w:shd w:val="clear" w:color="auto" w:fill="FFFFFF"/>
        <w:spacing w:before="0" w:after="300"/>
        <w:ind w:left="426" w:hanging="0"/>
        <w:rPr>
          <w:rFonts w:ascii="Arial" w:hAnsi="Arial" w:cs="Arial"/>
          <w:sz w:val="20"/>
          <w:szCs w:val="20"/>
        </w:rPr>
      </w:pPr>
      <w:r>
        <w:rPr>
          <w:rFonts w:cs="Arial" w:ascii="Arial" w:hAnsi="Arial"/>
          <w:sz w:val="20"/>
          <w:szCs w:val="20"/>
        </w:rPr>
        <w:t>Toutes les entreprises et toutes les associations, mentionnées à l’article L. 5134-66 du Code du travail, peuvent recourir aux emplois francs.</w:t>
      </w:r>
    </w:p>
    <w:p>
      <w:pPr>
        <w:pStyle w:val="Normal"/>
        <w:shd w:val="clear" w:color="auto" w:fill="FFFFFF"/>
        <w:spacing w:before="0" w:after="300"/>
        <w:ind w:left="426" w:hanging="0"/>
        <w:rPr>
          <w:rFonts w:ascii="Arial" w:hAnsi="Arial" w:cs="Arial"/>
          <w:sz w:val="20"/>
          <w:szCs w:val="20"/>
        </w:rPr>
      </w:pPr>
      <w:r>
        <w:rPr>
          <w:rFonts w:cs="Arial" w:ascii="Arial" w:hAnsi="Arial"/>
          <w:sz w:val="20"/>
          <w:szCs w:val="20"/>
        </w:rPr>
        <w:t>Ne peuvent pas recourir aux emplois francs :</w:t>
      </w:r>
    </w:p>
    <w:p>
      <w:pPr>
        <w:pStyle w:val="Normal"/>
        <w:numPr>
          <w:ilvl w:val="0"/>
          <w:numId w:val="5"/>
        </w:numPr>
        <w:shd w:val="clear" w:color="auto" w:fill="FFFFFF"/>
        <w:spacing w:lineRule="auto" w:line="360"/>
        <w:ind w:left="425" w:hanging="0"/>
        <w:rPr>
          <w:rFonts w:ascii="Arial" w:hAnsi="Arial" w:cs="Arial"/>
          <w:sz w:val="20"/>
          <w:szCs w:val="20"/>
        </w:rPr>
      </w:pPr>
      <w:r>
        <w:rPr>
          <w:rFonts w:cs="Arial" w:ascii="Arial" w:hAnsi="Arial"/>
          <w:sz w:val="20"/>
          <w:szCs w:val="20"/>
        </w:rPr>
        <w:t>les particuliers employeurs </w:t>
      </w:r>
    </w:p>
    <w:p>
      <w:pPr>
        <w:pStyle w:val="Normal"/>
        <w:numPr>
          <w:ilvl w:val="0"/>
          <w:numId w:val="5"/>
        </w:numPr>
        <w:shd w:val="clear" w:color="auto" w:fill="FFFFFF"/>
        <w:spacing w:lineRule="auto" w:line="360"/>
        <w:ind w:left="425" w:hanging="0"/>
        <w:jc w:val="both"/>
        <w:rPr>
          <w:rFonts w:ascii="Arial" w:hAnsi="Arial" w:cs="Arial"/>
          <w:sz w:val="20"/>
          <w:szCs w:val="20"/>
        </w:rPr>
      </w:pPr>
      <w:r>
        <w:rPr>
          <w:rFonts w:cs="Arial" w:ascii="Arial" w:hAnsi="Arial"/>
          <w:sz w:val="20"/>
          <w:szCs w:val="20"/>
        </w:rPr>
        <w:t>tous les employeurs publics, notamment les établissements publics administratifs (EPA), les établissements publics industriels et commerciaux (EPIC) et les sociétés d’économie mixte (SEM).</w:t>
      </w:r>
    </w:p>
    <w:p>
      <w:pPr>
        <w:pStyle w:val="Titre3"/>
        <w:shd w:val="clear" w:color="auto" w:fill="FFFFFF"/>
        <w:spacing w:lineRule="auto" w:line="360" w:before="0" w:after="240"/>
        <w:ind w:left="425" w:hanging="0"/>
        <w:rPr>
          <w:rFonts w:ascii="Arial" w:hAnsi="Arial" w:cs="Arial"/>
          <w:b w:val="false"/>
          <w:b w:val="false"/>
          <w:bCs w:val="false"/>
          <w:sz w:val="20"/>
          <w:szCs w:val="20"/>
        </w:rPr>
      </w:pPr>
      <w:r>
        <w:rPr>
          <w:rFonts w:cs="Arial" w:ascii="Arial" w:hAnsi="Arial"/>
          <w:b w:val="false"/>
          <w:bCs w:val="false"/>
          <w:sz w:val="20"/>
          <w:szCs w:val="20"/>
        </w:rPr>
      </w:r>
    </w:p>
    <w:p>
      <w:pPr>
        <w:pStyle w:val="Titre3"/>
        <w:shd w:val="clear" w:color="auto" w:fill="FFFFFF"/>
        <w:spacing w:lineRule="auto" w:line="360" w:before="0" w:after="240"/>
        <w:ind w:left="426" w:hanging="0"/>
        <w:rPr>
          <w:rFonts w:ascii="Arial" w:hAnsi="Arial" w:cs="Arial"/>
          <w:bCs w:val="false"/>
          <w:color w:val="1F497D" w:themeColor="text2"/>
          <w:sz w:val="20"/>
          <w:szCs w:val="20"/>
          <w:u w:val="single"/>
        </w:rPr>
      </w:pPr>
      <w:r>
        <w:rPr>
          <w:rFonts w:cs="Arial" w:ascii="Arial" w:hAnsi="Arial"/>
          <w:bCs w:val="false"/>
          <w:color w:val="1F497D" w:themeColor="text2"/>
          <w:sz w:val="20"/>
          <w:szCs w:val="20"/>
          <w:u w:val="single"/>
        </w:rPr>
        <w:t>Quelles sont les conditions à remplir pour prétendre à l’aide ?</w:t>
      </w:r>
    </w:p>
    <w:p>
      <w:pPr>
        <w:pStyle w:val="Normal"/>
        <w:numPr>
          <w:ilvl w:val="0"/>
          <w:numId w:val="6"/>
        </w:numPr>
        <w:shd w:val="clear" w:color="auto" w:fill="FFFFFF"/>
        <w:spacing w:lineRule="auto" w:line="360"/>
        <w:ind w:left="714" w:hanging="357"/>
        <w:rPr>
          <w:rFonts w:ascii="Arial" w:hAnsi="Arial" w:cs="Arial"/>
          <w:sz w:val="20"/>
          <w:szCs w:val="20"/>
        </w:rPr>
      </w:pPr>
      <w:r>
        <w:rPr>
          <w:rFonts w:cs="Arial" w:ascii="Arial" w:hAnsi="Arial"/>
          <w:sz w:val="20"/>
          <w:szCs w:val="20"/>
        </w:rPr>
        <w:t>Embaucher un demandeur d’emploi, inscrit à Pôle emploi, ou un adhérent à un contrat de sécurisation professionnelle (CSP) qui réside dans l’un des quartiers faisant partie de l’expérimentation </w:t>
      </w:r>
    </w:p>
    <w:p>
      <w:pPr>
        <w:pStyle w:val="Normal"/>
        <w:numPr>
          <w:ilvl w:val="0"/>
          <w:numId w:val="6"/>
        </w:numPr>
        <w:shd w:val="clear" w:color="auto" w:fill="FFFFFF"/>
        <w:spacing w:lineRule="auto" w:line="360"/>
        <w:ind w:left="714" w:hanging="357"/>
        <w:rPr>
          <w:rFonts w:ascii="Arial" w:hAnsi="Arial" w:cs="Arial"/>
          <w:sz w:val="20"/>
          <w:szCs w:val="20"/>
        </w:rPr>
      </w:pPr>
      <w:r>
        <w:rPr>
          <w:rFonts w:cs="Arial" w:ascii="Arial" w:hAnsi="Arial"/>
          <w:sz w:val="20"/>
          <w:szCs w:val="20"/>
        </w:rPr>
        <w:t>Jeunes résidants en QPV et suivis au sein d’une mission locale sans être inscrits en tant que demandeurs d’emploi</w:t>
      </w:r>
    </w:p>
    <w:p>
      <w:pPr>
        <w:pStyle w:val="Normal"/>
        <w:numPr>
          <w:ilvl w:val="0"/>
          <w:numId w:val="6"/>
        </w:numPr>
        <w:shd w:val="clear" w:color="auto" w:fill="FFFFFF"/>
        <w:spacing w:lineRule="auto" w:line="360"/>
        <w:rPr>
          <w:rFonts w:ascii="Arial" w:hAnsi="Arial" w:cs="Arial"/>
          <w:sz w:val="20"/>
          <w:szCs w:val="20"/>
        </w:rPr>
      </w:pPr>
      <w:r>
        <w:rPr>
          <w:rFonts w:cs="Arial" w:ascii="Arial" w:hAnsi="Arial"/>
          <w:sz w:val="20"/>
          <w:szCs w:val="20"/>
        </w:rPr>
        <w:t>Ouverture du bénéfice de l’aide aux sociétés d’économie mixte (SEM)</w:t>
      </w:r>
    </w:p>
    <w:p>
      <w:pPr>
        <w:pStyle w:val="Normal"/>
        <w:numPr>
          <w:ilvl w:val="0"/>
          <w:numId w:val="6"/>
        </w:numPr>
        <w:shd w:val="clear" w:color="auto" w:fill="FFFFFF"/>
        <w:spacing w:lineRule="auto" w:line="360"/>
        <w:rPr>
          <w:rFonts w:ascii="Arial" w:hAnsi="Arial" w:cs="Arial"/>
          <w:sz w:val="20"/>
          <w:szCs w:val="20"/>
        </w:rPr>
      </w:pPr>
      <w:r>
        <w:rPr>
          <w:rFonts w:cs="Arial" w:ascii="Arial" w:hAnsi="Arial"/>
          <w:sz w:val="20"/>
          <w:szCs w:val="20"/>
        </w:rPr>
        <w:t>Possibilité de cumuler l’aide Emplois francs et les aides attachées aux contrats de professionnalisation</w:t>
      </w:r>
    </w:p>
    <w:p>
      <w:pPr>
        <w:pStyle w:val="Normal"/>
        <w:numPr>
          <w:ilvl w:val="0"/>
          <w:numId w:val="6"/>
        </w:numPr>
        <w:shd w:val="clear" w:color="auto" w:fill="FFFFFF"/>
        <w:spacing w:lineRule="auto" w:line="360"/>
        <w:ind w:left="714" w:hanging="357"/>
        <w:rPr>
          <w:rFonts w:ascii="Arial" w:hAnsi="Arial" w:cs="Arial"/>
          <w:sz w:val="20"/>
          <w:szCs w:val="20"/>
        </w:rPr>
      </w:pPr>
      <w:r>
        <w:rPr>
          <w:rFonts w:cs="Arial" w:ascii="Arial" w:hAnsi="Arial"/>
          <w:sz w:val="20"/>
          <w:szCs w:val="20"/>
        </w:rPr>
        <w:t xml:space="preserve">Embaucher cette personne en CDI ou en CDD d’au moins 6 mois </w:t>
      </w:r>
    </w:p>
    <w:p>
      <w:pPr>
        <w:pStyle w:val="Normal"/>
        <w:numPr>
          <w:ilvl w:val="0"/>
          <w:numId w:val="6"/>
        </w:numPr>
        <w:shd w:val="clear" w:color="auto" w:fill="FFFFFF"/>
        <w:spacing w:lineRule="auto" w:line="360"/>
        <w:ind w:left="714" w:hanging="357"/>
        <w:rPr>
          <w:rFonts w:ascii="Arial" w:hAnsi="Arial" w:cs="Arial"/>
          <w:sz w:val="20"/>
          <w:szCs w:val="20"/>
        </w:rPr>
      </w:pPr>
      <w:r>
        <w:rPr>
          <w:rFonts w:cs="Arial" w:ascii="Arial" w:hAnsi="Arial"/>
          <w:sz w:val="20"/>
          <w:szCs w:val="20"/>
        </w:rPr>
        <w:t>Ne pas embaucher une personne ayant fait partie de l’entreprise dans les 6 mois avant sa date d’embauche </w:t>
      </w:r>
    </w:p>
    <w:p>
      <w:pPr>
        <w:pStyle w:val="Normal"/>
        <w:numPr>
          <w:ilvl w:val="0"/>
          <w:numId w:val="6"/>
        </w:numPr>
        <w:shd w:val="clear" w:color="auto" w:fill="FFFFFF"/>
        <w:spacing w:lineRule="auto" w:line="360"/>
        <w:ind w:left="714" w:hanging="357"/>
        <w:rPr>
          <w:rFonts w:ascii="Arial" w:hAnsi="Arial" w:cs="Arial"/>
          <w:sz w:val="20"/>
          <w:szCs w:val="20"/>
        </w:rPr>
      </w:pPr>
      <w:r>
        <w:rPr>
          <w:rFonts w:cs="Arial" w:ascii="Arial" w:hAnsi="Arial"/>
          <w:sz w:val="20"/>
          <w:szCs w:val="20"/>
        </w:rPr>
        <w:t>Ne pas avoir procédé, dans les 6 mois précédant l’embauche, à un licenciement pour motif économique sur le poste à pourvoir.</w:t>
      </w:r>
    </w:p>
    <w:p>
      <w:pPr>
        <w:pStyle w:val="NormalWeb"/>
        <w:shd w:val="clear" w:color="auto" w:fill="FFFFFF"/>
        <w:spacing w:lineRule="auto" w:line="360" w:beforeAutospacing="0" w:before="280" w:afterAutospacing="0" w:after="300"/>
        <w:rPr/>
      </w:pPr>
      <w:r>
        <w:rPr>
          <w:rFonts w:eastAsia="Constantia" w:cs="Arial" w:ascii="Arial" w:hAnsi="Arial"/>
          <w:sz w:val="20"/>
          <w:szCs w:val="20"/>
          <w:lang w:bidi="fr-FR"/>
        </w:rPr>
        <w:br/>
        <w:t>Si ces conditions sont remplies, l’entreprise peut recruter un demandeur d’emploi en emploi franc :</w:t>
      </w:r>
    </w:p>
    <w:p>
      <w:pPr>
        <w:pStyle w:val="Normal"/>
        <w:numPr>
          <w:ilvl w:val="0"/>
          <w:numId w:val="4"/>
        </w:numPr>
        <w:shd w:val="clear" w:color="auto" w:fill="FFFFFF"/>
        <w:spacing w:lineRule="auto" w:line="360"/>
        <w:ind w:left="426" w:hanging="0"/>
        <w:rPr>
          <w:rFonts w:ascii="Arial" w:hAnsi="Arial" w:cs="Arial"/>
          <w:sz w:val="20"/>
          <w:szCs w:val="20"/>
        </w:rPr>
      </w:pPr>
      <w:r>
        <w:rPr>
          <w:rFonts w:cs="Arial" w:ascii="Arial" w:hAnsi="Arial"/>
          <w:sz w:val="20"/>
          <w:szCs w:val="20"/>
        </w:rPr>
        <w:t>quel que soit son âge </w:t>
      </w:r>
    </w:p>
    <w:p>
      <w:pPr>
        <w:pStyle w:val="Normal"/>
        <w:numPr>
          <w:ilvl w:val="0"/>
          <w:numId w:val="4"/>
        </w:numPr>
        <w:shd w:val="clear" w:color="auto" w:fill="FFFFFF"/>
        <w:spacing w:lineRule="auto" w:line="360"/>
        <w:ind w:left="426" w:hanging="0"/>
        <w:rPr>
          <w:rFonts w:ascii="Arial" w:hAnsi="Arial" w:cs="Arial"/>
          <w:sz w:val="20"/>
          <w:szCs w:val="20"/>
        </w:rPr>
      </w:pPr>
      <w:r>
        <w:rPr>
          <w:rFonts w:cs="Arial" w:ascii="Arial" w:hAnsi="Arial"/>
          <w:sz w:val="20"/>
          <w:szCs w:val="20"/>
        </w:rPr>
        <w:t>quel que soit son niveau de diplôme </w:t>
      </w:r>
    </w:p>
    <w:p>
      <w:pPr>
        <w:pStyle w:val="Normal"/>
        <w:numPr>
          <w:ilvl w:val="0"/>
          <w:numId w:val="4"/>
        </w:numPr>
        <w:shd w:val="clear" w:color="auto" w:fill="FFFFFF"/>
        <w:spacing w:lineRule="auto" w:line="360"/>
        <w:ind w:left="426" w:hanging="0"/>
        <w:rPr>
          <w:rFonts w:ascii="Arial" w:hAnsi="Arial" w:cs="Arial"/>
          <w:sz w:val="20"/>
          <w:szCs w:val="20"/>
        </w:rPr>
      </w:pPr>
      <w:r>
        <w:rPr>
          <w:rFonts w:cs="Arial" w:ascii="Arial" w:hAnsi="Arial"/>
          <w:sz w:val="20"/>
          <w:szCs w:val="20"/>
        </w:rPr>
        <w:t>quelle que soit son ancienneté d’inscription à Pôle emploi </w:t>
      </w:r>
    </w:p>
    <w:p>
      <w:pPr>
        <w:pStyle w:val="Normal"/>
        <w:numPr>
          <w:ilvl w:val="0"/>
          <w:numId w:val="4"/>
        </w:numPr>
        <w:shd w:val="clear" w:color="auto" w:fill="FFFFFF"/>
        <w:spacing w:lineRule="auto" w:line="360"/>
        <w:ind w:left="426" w:hanging="0"/>
        <w:rPr>
          <w:rFonts w:ascii="Arial" w:hAnsi="Arial" w:cs="Arial"/>
          <w:sz w:val="20"/>
          <w:szCs w:val="20"/>
        </w:rPr>
      </w:pPr>
      <w:r>
        <w:rPr>
          <w:rFonts w:cs="Arial" w:ascii="Arial" w:hAnsi="Arial"/>
          <w:sz w:val="20"/>
          <w:szCs w:val="20"/>
        </w:rPr>
        <w:t>quel que soit son temps de travail au moment de l’embauche </w:t>
      </w:r>
    </w:p>
    <w:p>
      <w:pPr>
        <w:pStyle w:val="Normal"/>
        <w:numPr>
          <w:ilvl w:val="0"/>
          <w:numId w:val="4"/>
        </w:numPr>
        <w:shd w:val="clear" w:color="auto" w:fill="FFFFFF"/>
        <w:spacing w:lineRule="auto" w:line="360"/>
        <w:ind w:left="426" w:hanging="0"/>
        <w:rPr>
          <w:rFonts w:ascii="Arial" w:hAnsi="Arial" w:cs="Arial"/>
          <w:sz w:val="20"/>
          <w:szCs w:val="20"/>
        </w:rPr>
      </w:pPr>
      <w:bookmarkStart w:id="14" w:name="Quels_quartiers_sont_concernés_par_l’exp"/>
      <w:bookmarkEnd w:id="14"/>
      <w:r>
        <w:rPr>
          <w:rFonts w:cs="Arial" w:ascii="Arial" w:hAnsi="Arial"/>
          <w:sz w:val="20"/>
          <w:szCs w:val="20"/>
        </w:rPr>
        <w:t>quelle que soit sa rémunération au moment de l’embauche.</w:t>
      </w:r>
    </w:p>
    <w:p>
      <w:pPr>
        <w:pStyle w:val="Normal"/>
        <w:spacing w:lineRule="auto" w:line="360" w:before="11" w:after="0"/>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b/>
          <w:b/>
          <w:sz w:val="20"/>
          <w:szCs w:val="20"/>
        </w:rPr>
      </w:pPr>
      <w:bookmarkStart w:id="15" w:name="Concrètement_?"/>
      <w:bookmarkEnd w:id="15"/>
      <w:r>
        <w:rPr>
          <w:rFonts w:cs="Arial" w:ascii="Arial" w:hAnsi="Arial"/>
          <w:b/>
          <w:color w:val="003E7F"/>
          <w:sz w:val="20"/>
          <w:szCs w:val="20"/>
        </w:rPr>
        <w:t>Concrètement ?</w:t>
      </w:r>
    </w:p>
    <w:p>
      <w:pPr>
        <w:pStyle w:val="Corpsdetexte"/>
        <w:spacing w:lineRule="auto" w:line="360" w:before="121" w:after="0"/>
        <w:ind w:right="129" w:hanging="0"/>
        <w:jc w:val="both"/>
        <w:rPr>
          <w:rFonts w:ascii="Arial" w:hAnsi="Arial" w:cs="Arial"/>
          <w:sz w:val="20"/>
          <w:szCs w:val="20"/>
        </w:rPr>
      </w:pPr>
      <w:r>
        <w:rPr>
          <w:rFonts w:cs="Arial" w:ascii="Arial" w:hAnsi="Arial"/>
          <w:b/>
          <w:sz w:val="20"/>
          <w:szCs w:val="20"/>
        </w:rPr>
        <w:t xml:space="preserve">Pôle emploi </w:t>
      </w:r>
      <w:r>
        <w:rPr>
          <w:rFonts w:cs="Arial" w:ascii="Arial" w:hAnsi="Arial"/>
          <w:sz w:val="20"/>
          <w:szCs w:val="20"/>
        </w:rPr>
        <w:t>est l’opérateur unique qui traitera les demandes d’aide et la versera aux employeurs. La demande d’aide doit être faite par l’employeur au moment de la signature du contrat de travail, à l’aide d’un formulaire.</w:t>
      </w:r>
    </w:p>
    <w:p>
      <w:pPr>
        <w:pStyle w:val="Corpsdetexte"/>
        <w:spacing w:lineRule="auto" w:line="360"/>
        <w:ind w:right="132" w:hanging="0"/>
        <w:jc w:val="both"/>
        <w:rPr>
          <w:rFonts w:ascii="Arial" w:hAnsi="Arial" w:cs="Arial"/>
          <w:sz w:val="20"/>
          <w:szCs w:val="20"/>
        </w:rPr>
      </w:pPr>
      <w:r>
        <w:rPr>
          <w:rFonts w:cs="Arial" w:ascii="Arial" w:hAnsi="Arial"/>
          <w:sz w:val="20"/>
          <w:szCs w:val="20"/>
        </w:rPr>
        <w:t>Pour remplir le formulaire, l’employeur doit demander à la personne qu’elle souhaite embaucher :</w:t>
      </w:r>
    </w:p>
    <w:p>
      <w:pPr>
        <w:pStyle w:val="Titre3"/>
        <w:numPr>
          <w:ilvl w:val="2"/>
          <w:numId w:val="1"/>
        </w:numPr>
        <w:tabs>
          <w:tab w:val="left" w:pos="836" w:leader="none"/>
        </w:tabs>
        <w:spacing w:lineRule="auto" w:line="360"/>
        <w:ind w:left="1302" w:right="126" w:hanging="360"/>
        <w:jc w:val="both"/>
        <w:rPr>
          <w:rFonts w:ascii="Arial" w:hAnsi="Arial" w:cs="Arial"/>
          <w:sz w:val="20"/>
          <w:szCs w:val="20"/>
        </w:rPr>
      </w:pPr>
      <w:r>
        <w:rPr>
          <w:rFonts w:cs="Arial" w:ascii="Arial" w:hAnsi="Arial"/>
          <w:sz w:val="20"/>
          <w:szCs w:val="20"/>
        </w:rPr>
        <w:t xml:space="preserve">une attestation de </w:t>
      </w:r>
      <w:r>
        <w:rPr>
          <w:rFonts w:cs="Arial" w:ascii="Arial" w:hAnsi="Arial"/>
          <w:spacing w:val="-3"/>
          <w:sz w:val="20"/>
          <w:szCs w:val="20"/>
        </w:rPr>
        <w:t xml:space="preserve">Pôle </w:t>
      </w:r>
      <w:r>
        <w:rPr>
          <w:rFonts w:cs="Arial" w:ascii="Arial" w:hAnsi="Arial"/>
          <w:sz w:val="20"/>
          <w:szCs w:val="20"/>
        </w:rPr>
        <w:t xml:space="preserve">emploi mentionnant son statut de demandeur d’emploi, son adresse (telle que connue par </w:t>
      </w:r>
      <w:r>
        <w:rPr>
          <w:rFonts w:cs="Arial" w:ascii="Arial" w:hAnsi="Arial"/>
          <w:spacing w:val="-3"/>
          <w:sz w:val="20"/>
          <w:szCs w:val="20"/>
        </w:rPr>
        <w:t xml:space="preserve">Pôle </w:t>
      </w:r>
      <w:r>
        <w:rPr>
          <w:rFonts w:cs="Arial" w:ascii="Arial" w:hAnsi="Arial"/>
          <w:sz w:val="20"/>
          <w:szCs w:val="20"/>
        </w:rPr>
        <w:t>emploi) et le quartier prioritaire où elle réside (attestation datant de moins de 2 mois avant la signature du</w:t>
      </w:r>
      <w:r>
        <w:rPr>
          <w:rFonts w:cs="Arial" w:ascii="Arial" w:hAnsi="Arial"/>
          <w:spacing w:val="-16"/>
          <w:sz w:val="20"/>
          <w:szCs w:val="20"/>
        </w:rPr>
        <w:t xml:space="preserve"> </w:t>
      </w:r>
      <w:r>
        <w:rPr>
          <w:rFonts w:cs="Arial" w:ascii="Arial" w:hAnsi="Arial"/>
          <w:sz w:val="20"/>
          <w:szCs w:val="20"/>
        </w:rPr>
        <w:t>contrat)</w:t>
      </w:r>
    </w:p>
    <w:p>
      <w:pPr>
        <w:pStyle w:val="ListParagraph"/>
        <w:numPr>
          <w:ilvl w:val="2"/>
          <w:numId w:val="1"/>
        </w:numPr>
        <w:tabs>
          <w:tab w:val="left" w:pos="835" w:leader="none"/>
          <w:tab w:val="left" w:pos="836" w:leader="none"/>
        </w:tabs>
        <w:spacing w:lineRule="auto" w:line="360"/>
        <w:jc w:val="both"/>
        <w:rPr>
          <w:rFonts w:ascii="Arial" w:hAnsi="Arial" w:cs="Arial"/>
          <w:b/>
          <w:b/>
          <w:sz w:val="20"/>
          <w:szCs w:val="20"/>
        </w:rPr>
      </w:pPr>
      <w:r>
        <w:rPr>
          <w:rFonts w:cs="Arial" w:ascii="Arial" w:hAnsi="Arial"/>
          <w:b/>
          <w:sz w:val="20"/>
          <w:szCs w:val="20"/>
        </w:rPr>
        <w:t>un justificatif de domicile de moins de moins de 3 mois</w:t>
      </w:r>
    </w:p>
    <w:p>
      <w:pPr>
        <w:pStyle w:val="Corpsdetexte"/>
        <w:spacing w:lineRule="auto" w:line="360"/>
        <w:ind w:right="121" w:hanging="0"/>
        <w:rPr/>
      </w:pPr>
      <w:r>
        <w:rPr>
          <w:rFonts w:cs="Arial" w:ascii="Arial" w:hAnsi="Arial"/>
          <w:sz w:val="20"/>
          <w:szCs w:val="20"/>
        </w:rPr>
        <w:t xml:space="preserve">L’aide sera versée par Pôle emploi </w:t>
      </w:r>
      <w:r>
        <w:rPr>
          <w:rFonts w:cs="Arial" w:ascii="Arial" w:hAnsi="Arial"/>
          <w:b/>
          <w:sz w:val="20"/>
          <w:szCs w:val="20"/>
        </w:rPr>
        <w:t>chaque semestre</w:t>
      </w:r>
      <w:r>
        <w:rPr>
          <w:rFonts w:cs="Arial" w:ascii="Arial" w:hAnsi="Arial"/>
          <w:sz w:val="20"/>
          <w:szCs w:val="20"/>
        </w:rPr>
        <w:t>, après transmission des justificatifs de présence du</w:t>
      </w:r>
    </w:p>
    <w:p>
      <w:pPr>
        <w:pStyle w:val="Corpsdetexte"/>
        <w:spacing w:lineRule="auto" w:line="360"/>
        <w:ind w:right="121" w:hanging="0"/>
        <w:rPr/>
      </w:pPr>
      <w:r>
        <w:rPr>
          <w:rFonts w:cs="Arial" w:ascii="Arial" w:hAnsi="Arial"/>
          <w:sz w:val="20"/>
          <w:szCs w:val="20"/>
        </w:rPr>
        <w:t>salarié.</w:t>
      </w:r>
    </w:p>
    <w:sectPr>
      <w:type w:val="nextPage"/>
      <w:pgSz w:w="11906" w:h="16838"/>
      <w:pgMar w:left="1100" w:right="1127" w:header="0" w:top="567" w:footer="0" w:bottom="709" w:gutter="0"/>
      <w:pgNumType w:fmt="decimal"/>
      <w:formProt w:val="false"/>
      <w:textDirection w:val="lrTb"/>
      <w:docGrid w:type="default" w:linePitch="299"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nstant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2pt;height:2.7pt" o:bullet="t">
        <v:imagedata r:id="rId1" o:title=""/>
      </v:shape>
    </w:pict>
  </w:numPicBullet>
  <w:abstractNum w:abstractNumId="1">
    <w:lvl w:ilvl="0">
      <w:start w:val="1"/>
      <w:numFmt w:val="bullet"/>
      <w:lvlText w:val=""/>
      <w:lvlJc w:val="left"/>
      <w:pPr>
        <w:ind w:left="476" w:hanging="360"/>
      </w:pPr>
      <w:rPr>
        <w:rFonts w:ascii="Symbol" w:hAnsi="Symbol" w:cs="Symbol" w:hint="default"/>
        <w:sz w:val="24"/>
        <w:szCs w:val="24"/>
        <w:w w:val="100"/>
        <w:rFonts w:cs="Symbol"/>
        <w:lang w:val="fr-FR" w:eastAsia="fr-FR" w:bidi="fr-FR"/>
      </w:rPr>
    </w:lvl>
    <w:lvl w:ilvl="1">
      <w:start w:val="1"/>
      <w:numFmt w:val="bullet"/>
      <w:lvlText w:val=""/>
      <w:lvlJc w:val="left"/>
      <w:pPr>
        <w:ind w:left="836" w:hanging="360"/>
      </w:pPr>
      <w:rPr>
        <w:rFonts w:ascii="Symbol" w:hAnsi="Symbol" w:cs="Symbol" w:hint="default"/>
        <w:sz w:val="20"/>
        <w:b/>
        <w:szCs w:val="24"/>
        <w:w w:val="100"/>
        <w:rFonts w:cs="Symbol"/>
        <w:lang w:val="fr-FR" w:eastAsia="fr-FR" w:bidi="fr-FR"/>
      </w:rPr>
    </w:lvl>
    <w:lvl w:ilvl="2">
      <w:start w:val="1"/>
      <w:numFmt w:val="bullet"/>
      <w:lvlText w:val=""/>
      <w:lvlJc w:val="left"/>
      <w:pPr>
        <w:ind w:left="1302" w:hanging="360"/>
      </w:pPr>
      <w:rPr>
        <w:rFonts w:ascii="Symbol" w:hAnsi="Symbol" w:cs="Symbol" w:hint="default"/>
        <w:sz w:val="20"/>
        <w:b/>
        <w:rFonts w:cs="Symbol"/>
        <w:lang w:val="fr-FR" w:eastAsia="fr-FR" w:bidi="fr-FR"/>
      </w:rPr>
    </w:lvl>
    <w:lvl w:ilvl="3">
      <w:start w:val="1"/>
      <w:numFmt w:val="bullet"/>
      <w:lvlText w:val=""/>
      <w:lvlJc w:val="left"/>
      <w:pPr>
        <w:ind w:left="1764" w:hanging="360"/>
      </w:pPr>
      <w:rPr>
        <w:rFonts w:ascii="Symbol" w:hAnsi="Symbol" w:cs="Symbol" w:hint="default"/>
        <w:rFonts w:cs="Symbol"/>
        <w:lang w:val="fr-FR" w:eastAsia="fr-FR" w:bidi="fr-FR"/>
      </w:rPr>
    </w:lvl>
    <w:lvl w:ilvl="4">
      <w:start w:val="1"/>
      <w:numFmt w:val="bullet"/>
      <w:lvlText w:val=""/>
      <w:lvlJc w:val="left"/>
      <w:pPr>
        <w:ind w:left="2227" w:hanging="360"/>
      </w:pPr>
      <w:rPr>
        <w:rFonts w:ascii="Symbol" w:hAnsi="Symbol" w:cs="Symbol" w:hint="default"/>
        <w:rFonts w:cs="Symbol"/>
        <w:lang w:val="fr-FR" w:eastAsia="fr-FR" w:bidi="fr-FR"/>
      </w:rPr>
    </w:lvl>
    <w:lvl w:ilvl="5">
      <w:start w:val="1"/>
      <w:numFmt w:val="bullet"/>
      <w:lvlText w:val=""/>
      <w:lvlJc w:val="left"/>
      <w:pPr>
        <w:ind w:left="2689" w:hanging="360"/>
      </w:pPr>
      <w:rPr>
        <w:rFonts w:ascii="Symbol" w:hAnsi="Symbol" w:cs="Symbol" w:hint="default"/>
        <w:rFonts w:cs="Symbol"/>
        <w:lang w:val="fr-FR" w:eastAsia="fr-FR" w:bidi="fr-FR"/>
      </w:rPr>
    </w:lvl>
    <w:lvl w:ilvl="6">
      <w:start w:val="1"/>
      <w:numFmt w:val="bullet"/>
      <w:lvlText w:val=""/>
      <w:lvlJc w:val="left"/>
      <w:pPr>
        <w:ind w:left="3152" w:hanging="360"/>
      </w:pPr>
      <w:rPr>
        <w:rFonts w:ascii="Symbol" w:hAnsi="Symbol" w:cs="Symbol" w:hint="default"/>
        <w:rFonts w:cs="Symbol"/>
        <w:lang w:val="fr-FR" w:eastAsia="fr-FR" w:bidi="fr-FR"/>
      </w:rPr>
    </w:lvl>
    <w:lvl w:ilvl="7">
      <w:start w:val="1"/>
      <w:numFmt w:val="bullet"/>
      <w:lvlText w:val=""/>
      <w:lvlJc w:val="left"/>
      <w:pPr>
        <w:ind w:left="3614" w:hanging="360"/>
      </w:pPr>
      <w:rPr>
        <w:rFonts w:ascii="Symbol" w:hAnsi="Symbol" w:cs="Symbol" w:hint="default"/>
        <w:rFonts w:cs="Symbol"/>
        <w:lang w:val="fr-FR" w:eastAsia="fr-FR" w:bidi="fr-FR"/>
      </w:rPr>
    </w:lvl>
    <w:lvl w:ilvl="8">
      <w:start w:val="1"/>
      <w:numFmt w:val="bullet"/>
      <w:lvlText w:val=""/>
      <w:lvlJc w:val="left"/>
      <w:pPr>
        <w:ind w:left="4077" w:hanging="360"/>
      </w:pPr>
      <w:rPr>
        <w:rFonts w:ascii="Symbol" w:hAnsi="Symbol" w:cs="Symbol" w:hint="default"/>
        <w:rFonts w:cs="Symbol"/>
        <w:lang w:val="fr-FR" w:eastAsia="fr-FR" w:bidi="fr-FR"/>
      </w:rPr>
    </w:lvl>
  </w:abstractNum>
  <w:abstractNum w:abstractNumId="2">
    <w:lvl w:ilvl="0">
      <w:start w:val="1"/>
      <w:numFmt w:val="bullet"/>
      <w:lvlText w:val=""/>
      <w:lvlJc w:val="left"/>
      <w:pPr>
        <w:ind w:left="928" w:hanging="360"/>
      </w:pPr>
      <w:rPr>
        <w:rFonts w:ascii="Symbol" w:hAnsi="Symbol" w:cs="Symbol" w:hint="default"/>
        <w:sz w:val="20"/>
        <w:szCs w:val="24"/>
        <w:w w:val="100"/>
        <w:rFonts w:cs="Symbol"/>
        <w:lang w:val="fr-FR" w:eastAsia="fr-FR" w:bidi="fr-FR"/>
      </w:rPr>
    </w:lvl>
    <w:lvl w:ilvl="1">
      <w:start w:val="1"/>
      <w:numFmt w:val="bullet"/>
      <w:lvlText w:val="o"/>
      <w:lvlJc w:val="left"/>
      <w:pPr>
        <w:ind w:left="1648" w:hanging="360"/>
      </w:pPr>
      <w:rPr>
        <w:rFonts w:ascii="Courier New" w:hAnsi="Courier New" w:cs="Courier New" w:hint="default"/>
        <w:rFonts w:cs="Courier New"/>
      </w:rPr>
    </w:lvl>
    <w:lvl w:ilvl="2">
      <w:start w:val="1"/>
      <w:numFmt w:val="bullet"/>
      <w:lvlText w:val=""/>
      <w:lvlJc w:val="left"/>
      <w:pPr>
        <w:ind w:left="2368" w:hanging="360"/>
      </w:pPr>
      <w:rPr>
        <w:rFonts w:ascii="Wingdings" w:hAnsi="Wingdings" w:cs="Wingdings" w:hint="default"/>
        <w:rFonts w:cs="Wingdings"/>
      </w:rPr>
    </w:lvl>
    <w:lvl w:ilvl="3">
      <w:start w:val="1"/>
      <w:numFmt w:val="bullet"/>
      <w:lvlText w:val=""/>
      <w:lvlJc w:val="left"/>
      <w:pPr>
        <w:ind w:left="3088" w:hanging="360"/>
      </w:pPr>
      <w:rPr>
        <w:rFonts w:ascii="Symbol" w:hAnsi="Symbol" w:cs="Symbol" w:hint="default"/>
        <w:rFonts w:cs="Symbol"/>
      </w:rPr>
    </w:lvl>
    <w:lvl w:ilvl="4">
      <w:start w:val="1"/>
      <w:numFmt w:val="bullet"/>
      <w:lvlText w:val="o"/>
      <w:lvlJc w:val="left"/>
      <w:pPr>
        <w:ind w:left="3808" w:hanging="360"/>
      </w:pPr>
      <w:rPr>
        <w:rFonts w:ascii="Courier New" w:hAnsi="Courier New" w:cs="Courier New" w:hint="default"/>
        <w:rFonts w:cs="Courier New"/>
      </w:rPr>
    </w:lvl>
    <w:lvl w:ilvl="5">
      <w:start w:val="1"/>
      <w:numFmt w:val="bullet"/>
      <w:lvlText w:val=""/>
      <w:lvlJc w:val="left"/>
      <w:pPr>
        <w:ind w:left="4528" w:hanging="360"/>
      </w:pPr>
      <w:rPr>
        <w:rFonts w:ascii="Wingdings" w:hAnsi="Wingdings" w:cs="Wingdings" w:hint="default"/>
        <w:rFonts w:cs="Wingdings"/>
      </w:rPr>
    </w:lvl>
    <w:lvl w:ilvl="6">
      <w:start w:val="1"/>
      <w:numFmt w:val="bullet"/>
      <w:lvlText w:val=""/>
      <w:lvlJc w:val="left"/>
      <w:pPr>
        <w:ind w:left="5248" w:hanging="360"/>
      </w:pPr>
      <w:rPr>
        <w:rFonts w:ascii="Symbol" w:hAnsi="Symbol" w:cs="Symbol" w:hint="default"/>
        <w:rFonts w:cs="Symbol"/>
      </w:rPr>
    </w:lvl>
    <w:lvl w:ilvl="7">
      <w:start w:val="1"/>
      <w:numFmt w:val="bullet"/>
      <w:lvlText w:val="o"/>
      <w:lvlJc w:val="left"/>
      <w:pPr>
        <w:ind w:left="5968" w:hanging="360"/>
      </w:pPr>
      <w:rPr>
        <w:rFonts w:ascii="Courier New" w:hAnsi="Courier New" w:cs="Courier New" w:hint="default"/>
        <w:rFonts w:cs="Courier New"/>
      </w:rPr>
    </w:lvl>
    <w:lvl w:ilvl="8">
      <w:start w:val="1"/>
      <w:numFmt w:val="bullet"/>
      <w:lvlText w:val=""/>
      <w:lvlJc w:val="left"/>
      <w:pPr>
        <w:ind w:left="6688"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bullet"/>
      <w:lvlText w:val="•"/>
      <w:lvlPicBulletId w:val="0"/>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bullet"/>
      <w:lvlText w:val=""/>
      <w:lvlJc w:val="left"/>
      <w:pPr>
        <w:tabs>
          <w:tab w:val="num" w:pos="2160"/>
        </w:tabs>
        <w:ind w:left="2160" w:hanging="360"/>
      </w:pPr>
      <w:rPr>
        <w:rFonts w:ascii="Symbol" w:hAnsi="Symbol" w:cs="Symbol" w:hint="default"/>
        <w:rFonts w:cs="Symbol"/>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
      <w:lvlJc w:val="left"/>
      <w:pPr>
        <w:tabs>
          <w:tab w:val="num" w:pos="3600"/>
        </w:tabs>
        <w:ind w:left="3600" w:hanging="360"/>
      </w:pPr>
      <w:rPr>
        <w:rFonts w:ascii="Symbol" w:hAnsi="Symbol" w:cs="Symbol" w:hint="default"/>
        <w:rFonts w:cs="Symbol"/>
      </w:rPr>
    </w:lvl>
    <w:lvl w:ilvl="5">
      <w:start w:val="1"/>
      <w:numFmt w:val="bullet"/>
      <w:lvlText w:val=""/>
      <w:lvlJc w:val="left"/>
      <w:pPr>
        <w:tabs>
          <w:tab w:val="num" w:pos="4320"/>
        </w:tabs>
        <w:ind w:left="4320" w:hanging="360"/>
      </w:pPr>
      <w:rPr>
        <w:rFonts w:ascii="Symbol" w:hAnsi="Symbol" w:cs="Symbol" w:hint="default"/>
        <w:rFonts w:cs="Symbol"/>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
      <w:lvlJc w:val="left"/>
      <w:pPr>
        <w:tabs>
          <w:tab w:val="num" w:pos="5760"/>
        </w:tabs>
        <w:ind w:left="5760" w:hanging="360"/>
      </w:pPr>
      <w:rPr>
        <w:rFonts w:ascii="Symbol" w:hAnsi="Symbol" w:cs="Symbol" w:hint="default"/>
        <w:rFonts w:cs="Symbol"/>
      </w:rPr>
    </w:lvl>
    <w:lvl w:ilvl="8">
      <w:start w:val="1"/>
      <w:numFmt w:val="bullet"/>
      <w:lvlText w:val=""/>
      <w:lvlJc w:val="left"/>
      <w:pPr>
        <w:tabs>
          <w:tab w:val="num" w:pos="6480"/>
        </w:tabs>
        <w:ind w:left="6480" w:hanging="360"/>
      </w:pPr>
      <w:rPr>
        <w:rFonts w:ascii="Symbol" w:hAnsi="Symbol" w:cs="Symbol" w:hint="default"/>
        <w:rFonts w:cs="Symbol"/>
      </w:rPr>
    </w:lvl>
  </w:abstractNum>
  <w:abstractNum w:abstractNumId="8">
    <w:lvl w:ilvl="0">
      <w:start w:val="1"/>
      <w:numFmt w:val="bullet"/>
      <w:lvlText w:val="•"/>
      <w:lvlPicBulletId w:val="0"/>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bullet"/>
      <w:lvlText w:val=""/>
      <w:lvlJc w:val="left"/>
      <w:pPr>
        <w:tabs>
          <w:tab w:val="num" w:pos="2160"/>
        </w:tabs>
        <w:ind w:left="2160" w:hanging="360"/>
      </w:pPr>
      <w:rPr>
        <w:rFonts w:ascii="Symbol" w:hAnsi="Symbol" w:cs="Symbol" w:hint="default"/>
        <w:rFonts w:cs="Symbol"/>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
      <w:lvlJc w:val="left"/>
      <w:pPr>
        <w:tabs>
          <w:tab w:val="num" w:pos="3600"/>
        </w:tabs>
        <w:ind w:left="3600" w:hanging="360"/>
      </w:pPr>
      <w:rPr>
        <w:rFonts w:ascii="Symbol" w:hAnsi="Symbol" w:cs="Symbol" w:hint="default"/>
        <w:rFonts w:cs="Symbol"/>
      </w:rPr>
    </w:lvl>
    <w:lvl w:ilvl="5">
      <w:start w:val="1"/>
      <w:numFmt w:val="bullet"/>
      <w:lvlText w:val=""/>
      <w:lvlJc w:val="left"/>
      <w:pPr>
        <w:tabs>
          <w:tab w:val="num" w:pos="4320"/>
        </w:tabs>
        <w:ind w:left="4320" w:hanging="360"/>
      </w:pPr>
      <w:rPr>
        <w:rFonts w:ascii="Symbol" w:hAnsi="Symbol" w:cs="Symbol" w:hint="default"/>
        <w:rFonts w:cs="Symbol"/>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
      <w:lvlJc w:val="left"/>
      <w:pPr>
        <w:tabs>
          <w:tab w:val="num" w:pos="5760"/>
        </w:tabs>
        <w:ind w:left="5760" w:hanging="360"/>
      </w:pPr>
      <w:rPr>
        <w:rFonts w:ascii="Symbol" w:hAnsi="Symbol" w:cs="Symbol" w:hint="default"/>
        <w:rFonts w:cs="Symbol"/>
      </w:rPr>
    </w:lvl>
    <w:lvl w:ilvl="8">
      <w:start w:val="1"/>
      <w:numFmt w:val="bullet"/>
      <w:lvlText w:val=""/>
      <w:lvlJc w:val="left"/>
      <w:pPr>
        <w:tabs>
          <w:tab w:val="num" w:pos="6480"/>
        </w:tabs>
        <w:ind w:left="6480" w:hanging="360"/>
      </w:pPr>
      <w:rPr>
        <w:rFonts w:ascii="Symbol" w:hAnsi="Symbol" w:cs="Symbol" w:hint="default"/>
        <w:rFonts w:cs="Symbol"/>
      </w:rPr>
    </w:lvl>
  </w:abstractNum>
  <w:abstractNum w:abstractNumId="9">
    <w:lvl w:ilvl="0">
      <w:start w:val="1"/>
      <w:numFmt w:val="bullet"/>
      <w:lvlText w:val="•"/>
      <w:lvlPicBulletId w:val="0"/>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bullet"/>
      <w:lvlText w:val=""/>
      <w:lvlJc w:val="left"/>
      <w:pPr>
        <w:tabs>
          <w:tab w:val="num" w:pos="2160"/>
        </w:tabs>
        <w:ind w:left="2160" w:hanging="360"/>
      </w:pPr>
      <w:rPr>
        <w:rFonts w:ascii="Symbol" w:hAnsi="Symbol" w:cs="Symbol" w:hint="default"/>
        <w:rFonts w:cs="Symbol"/>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
      <w:lvlJc w:val="left"/>
      <w:pPr>
        <w:tabs>
          <w:tab w:val="num" w:pos="3600"/>
        </w:tabs>
        <w:ind w:left="3600" w:hanging="360"/>
      </w:pPr>
      <w:rPr>
        <w:rFonts w:ascii="Symbol" w:hAnsi="Symbol" w:cs="Symbol" w:hint="default"/>
        <w:rFonts w:cs="Symbol"/>
      </w:rPr>
    </w:lvl>
    <w:lvl w:ilvl="5">
      <w:start w:val="1"/>
      <w:numFmt w:val="bullet"/>
      <w:lvlText w:val=""/>
      <w:lvlJc w:val="left"/>
      <w:pPr>
        <w:tabs>
          <w:tab w:val="num" w:pos="4320"/>
        </w:tabs>
        <w:ind w:left="4320" w:hanging="360"/>
      </w:pPr>
      <w:rPr>
        <w:rFonts w:ascii="Symbol" w:hAnsi="Symbol" w:cs="Symbol" w:hint="default"/>
        <w:rFonts w:cs="Symbol"/>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
      <w:lvlJc w:val="left"/>
      <w:pPr>
        <w:tabs>
          <w:tab w:val="num" w:pos="5760"/>
        </w:tabs>
        <w:ind w:left="5760" w:hanging="360"/>
      </w:pPr>
      <w:rPr>
        <w:rFonts w:ascii="Symbol" w:hAnsi="Symbol" w:cs="Symbol" w:hint="default"/>
        <w:rFonts w:cs="Symbol"/>
      </w:rPr>
    </w:lvl>
    <w:lvl w:ilvl="8">
      <w:start w:val="1"/>
      <w:numFmt w:val="bullet"/>
      <w:lvlText w:val=""/>
      <w:lvlJc w:val="left"/>
      <w:pPr>
        <w:tabs>
          <w:tab w:val="num" w:pos="6480"/>
        </w:tabs>
        <w:ind w:left="6480" w:hanging="360"/>
      </w:pPr>
      <w:rPr>
        <w:rFonts w:ascii="Symbol" w:hAnsi="Symbol" w:cs="Symbol" w:hint="default"/>
        <w:rFonts w:cs="Symbol"/>
      </w:rPr>
    </w:lvl>
  </w:abstractNum>
  <w:abstractNum w:abstractNumId="10">
    <w:lvl w:ilvl="0">
      <w:start w:val="1"/>
      <w:numFmt w:val="bullet"/>
      <w:lvlText w:val="•"/>
      <w:lvlPicBulletId w:val="0"/>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bullet"/>
      <w:lvlText w:val=""/>
      <w:lvlJc w:val="left"/>
      <w:pPr>
        <w:tabs>
          <w:tab w:val="num" w:pos="2160"/>
        </w:tabs>
        <w:ind w:left="2160" w:hanging="360"/>
      </w:pPr>
      <w:rPr>
        <w:rFonts w:ascii="Symbol" w:hAnsi="Symbol" w:cs="Symbol" w:hint="default"/>
        <w:rFonts w:cs="Symbol"/>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
      <w:lvlJc w:val="left"/>
      <w:pPr>
        <w:tabs>
          <w:tab w:val="num" w:pos="3600"/>
        </w:tabs>
        <w:ind w:left="3600" w:hanging="360"/>
      </w:pPr>
      <w:rPr>
        <w:rFonts w:ascii="Symbol" w:hAnsi="Symbol" w:cs="Symbol" w:hint="default"/>
        <w:rFonts w:cs="Symbol"/>
      </w:rPr>
    </w:lvl>
    <w:lvl w:ilvl="5">
      <w:start w:val="1"/>
      <w:numFmt w:val="bullet"/>
      <w:lvlText w:val=""/>
      <w:lvlJc w:val="left"/>
      <w:pPr>
        <w:tabs>
          <w:tab w:val="num" w:pos="4320"/>
        </w:tabs>
        <w:ind w:left="4320" w:hanging="360"/>
      </w:pPr>
      <w:rPr>
        <w:rFonts w:ascii="Symbol" w:hAnsi="Symbol" w:cs="Symbol" w:hint="default"/>
        <w:rFonts w:cs="Symbol"/>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
      <w:lvlJc w:val="left"/>
      <w:pPr>
        <w:tabs>
          <w:tab w:val="num" w:pos="5760"/>
        </w:tabs>
        <w:ind w:left="5760" w:hanging="360"/>
      </w:pPr>
      <w:rPr>
        <w:rFonts w:ascii="Symbol" w:hAnsi="Symbol" w:cs="Symbol" w:hint="default"/>
        <w:rFonts w:cs="Symbol"/>
      </w:rPr>
    </w:lvl>
    <w:lvl w:ilvl="8">
      <w:start w:val="1"/>
      <w:numFmt w:val="bullet"/>
      <w:lvlText w:val=""/>
      <w:lvlJc w:val="left"/>
      <w:pPr>
        <w:tabs>
          <w:tab w:val="num" w:pos="6480"/>
        </w:tabs>
        <w:ind w:left="6480" w:hanging="360"/>
      </w:pPr>
      <w:rPr>
        <w:rFonts w:ascii="Symbol" w:hAnsi="Symbol" w:cs="Symbol" w:hint="default"/>
        <w:rFonts w:cs="Symbol"/>
      </w:rPr>
    </w:lvl>
  </w:abstractNum>
  <w:abstractNum w:abstractNumId="11">
    <w:lvl w:ilvl="0">
      <w:start w:val="1"/>
      <w:numFmt w:val="bullet"/>
      <w:lvlText w:val="•"/>
      <w:lvlPicBulletId w:val="0"/>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bullet"/>
      <w:lvlText w:val=""/>
      <w:lvlJc w:val="left"/>
      <w:pPr>
        <w:tabs>
          <w:tab w:val="num" w:pos="2160"/>
        </w:tabs>
        <w:ind w:left="2160" w:hanging="360"/>
      </w:pPr>
      <w:rPr>
        <w:rFonts w:ascii="Symbol" w:hAnsi="Symbol" w:cs="Symbol" w:hint="default"/>
        <w:rFonts w:cs="Symbol"/>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
      <w:lvlJc w:val="left"/>
      <w:pPr>
        <w:tabs>
          <w:tab w:val="num" w:pos="3600"/>
        </w:tabs>
        <w:ind w:left="3600" w:hanging="360"/>
      </w:pPr>
      <w:rPr>
        <w:rFonts w:ascii="Symbol" w:hAnsi="Symbol" w:cs="Symbol" w:hint="default"/>
        <w:rFonts w:cs="Symbol"/>
      </w:rPr>
    </w:lvl>
    <w:lvl w:ilvl="5">
      <w:start w:val="1"/>
      <w:numFmt w:val="bullet"/>
      <w:lvlText w:val=""/>
      <w:lvlJc w:val="left"/>
      <w:pPr>
        <w:tabs>
          <w:tab w:val="num" w:pos="4320"/>
        </w:tabs>
        <w:ind w:left="4320" w:hanging="360"/>
      </w:pPr>
      <w:rPr>
        <w:rFonts w:ascii="Symbol" w:hAnsi="Symbol" w:cs="Symbol" w:hint="default"/>
        <w:rFonts w:cs="Symbol"/>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
      <w:lvlJc w:val="left"/>
      <w:pPr>
        <w:tabs>
          <w:tab w:val="num" w:pos="5760"/>
        </w:tabs>
        <w:ind w:left="5760" w:hanging="360"/>
      </w:pPr>
      <w:rPr>
        <w:rFonts w:ascii="Symbol" w:hAnsi="Symbol" w:cs="Symbol" w:hint="default"/>
        <w:rFonts w:cs="Symbol"/>
      </w:rPr>
    </w:lvl>
    <w:lvl w:ilvl="8">
      <w:start w:val="1"/>
      <w:numFmt w:val="bullet"/>
      <w:lvlText w:val=""/>
      <w:lvlJc w:val="left"/>
      <w:pPr>
        <w:tabs>
          <w:tab w:val="num" w:pos="6480"/>
        </w:tabs>
        <w:ind w:left="6480" w:hanging="360"/>
      </w:pPr>
      <w:rPr>
        <w:rFonts w:ascii="Symbol" w:hAnsi="Symbol" w:cs="Symbol" w:hint="default"/>
        <w:rFonts w:cs="Symbol"/>
      </w:rPr>
    </w:lvl>
  </w:abstractNum>
  <w:abstractNum w:abstractNumId="12">
    <w:lvl w:ilvl="0">
      <w:start w:val="1"/>
      <w:numFmt w:val="bullet"/>
      <w:lvlText w:val="•"/>
      <w:lvlPicBulletId w:val="0"/>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bullet"/>
      <w:lvlText w:val=""/>
      <w:lvlJc w:val="left"/>
      <w:pPr>
        <w:tabs>
          <w:tab w:val="num" w:pos="2160"/>
        </w:tabs>
        <w:ind w:left="2160" w:hanging="360"/>
      </w:pPr>
      <w:rPr>
        <w:rFonts w:ascii="Symbol" w:hAnsi="Symbol" w:cs="Symbol" w:hint="default"/>
        <w:rFonts w:cs="Symbol"/>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
      <w:lvlJc w:val="left"/>
      <w:pPr>
        <w:tabs>
          <w:tab w:val="num" w:pos="3600"/>
        </w:tabs>
        <w:ind w:left="3600" w:hanging="360"/>
      </w:pPr>
      <w:rPr>
        <w:rFonts w:ascii="Symbol" w:hAnsi="Symbol" w:cs="Symbol" w:hint="default"/>
        <w:rFonts w:cs="Symbol"/>
      </w:rPr>
    </w:lvl>
    <w:lvl w:ilvl="5">
      <w:start w:val="1"/>
      <w:numFmt w:val="bullet"/>
      <w:lvlText w:val=""/>
      <w:lvlJc w:val="left"/>
      <w:pPr>
        <w:tabs>
          <w:tab w:val="num" w:pos="4320"/>
        </w:tabs>
        <w:ind w:left="4320" w:hanging="360"/>
      </w:pPr>
      <w:rPr>
        <w:rFonts w:ascii="Symbol" w:hAnsi="Symbol" w:cs="Symbol" w:hint="default"/>
        <w:rFonts w:cs="Symbol"/>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
      <w:lvlJc w:val="left"/>
      <w:pPr>
        <w:tabs>
          <w:tab w:val="num" w:pos="5760"/>
        </w:tabs>
        <w:ind w:left="5760" w:hanging="360"/>
      </w:pPr>
      <w:rPr>
        <w:rFonts w:ascii="Symbol" w:hAnsi="Symbol" w:cs="Symbol" w:hint="default"/>
        <w:rFonts w:cs="Symbol"/>
      </w:rPr>
    </w:lvl>
    <w:lvl w:ilvl="8">
      <w:start w:val="1"/>
      <w:numFmt w:val="bullet"/>
      <w:lvlText w:val=""/>
      <w:lvlJc w:val="left"/>
      <w:pPr>
        <w:tabs>
          <w:tab w:val="num" w:pos="6480"/>
        </w:tabs>
        <w:ind w:left="6480" w:hanging="360"/>
      </w:pPr>
      <w:rPr>
        <w:rFonts w:ascii="Symbol" w:hAnsi="Symbol" w:cs="Symbol" w:hint="default"/>
        <w:rFonts w:cs="Symbol"/>
      </w:rPr>
    </w:lvl>
  </w:abstractNum>
  <w:abstractNum w:abstractNumId="13">
    <w:lvl w:ilvl="0">
      <w:start w:val="1"/>
      <w:numFmt w:val="bullet"/>
      <w:lvlText w:val="•"/>
      <w:lvlPicBulletId w:val="0"/>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bullet"/>
      <w:lvlText w:val=""/>
      <w:lvlJc w:val="left"/>
      <w:pPr>
        <w:tabs>
          <w:tab w:val="num" w:pos="2160"/>
        </w:tabs>
        <w:ind w:left="2160" w:hanging="360"/>
      </w:pPr>
      <w:rPr>
        <w:rFonts w:ascii="Symbol" w:hAnsi="Symbol" w:cs="Symbol" w:hint="default"/>
        <w:rFonts w:cs="Symbol"/>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
      <w:lvlJc w:val="left"/>
      <w:pPr>
        <w:tabs>
          <w:tab w:val="num" w:pos="3600"/>
        </w:tabs>
        <w:ind w:left="3600" w:hanging="360"/>
      </w:pPr>
      <w:rPr>
        <w:rFonts w:ascii="Symbol" w:hAnsi="Symbol" w:cs="Symbol" w:hint="default"/>
        <w:rFonts w:cs="Symbol"/>
      </w:rPr>
    </w:lvl>
    <w:lvl w:ilvl="5">
      <w:start w:val="1"/>
      <w:numFmt w:val="bullet"/>
      <w:lvlText w:val=""/>
      <w:lvlJc w:val="left"/>
      <w:pPr>
        <w:tabs>
          <w:tab w:val="num" w:pos="4320"/>
        </w:tabs>
        <w:ind w:left="4320" w:hanging="360"/>
      </w:pPr>
      <w:rPr>
        <w:rFonts w:ascii="Symbol" w:hAnsi="Symbol" w:cs="Symbol" w:hint="default"/>
        <w:rFonts w:cs="Symbol"/>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
      <w:lvlJc w:val="left"/>
      <w:pPr>
        <w:tabs>
          <w:tab w:val="num" w:pos="5760"/>
        </w:tabs>
        <w:ind w:left="5760" w:hanging="360"/>
      </w:pPr>
      <w:rPr>
        <w:rFonts w:ascii="Symbol" w:hAnsi="Symbol" w:cs="Symbol" w:hint="default"/>
        <w:rFonts w:cs="Symbol"/>
      </w:rPr>
    </w:lvl>
    <w:lvl w:ilvl="8">
      <w:start w:val="1"/>
      <w:numFmt w:val="bullet"/>
      <w:lvlText w:val=""/>
      <w:lvlJc w:val="left"/>
      <w:pPr>
        <w:tabs>
          <w:tab w:val="num" w:pos="6480"/>
        </w:tabs>
        <w:ind w:left="6480" w:hanging="360"/>
      </w:pPr>
      <w:rPr>
        <w:rFonts w:ascii="Symbol" w:hAnsi="Symbol" w:cs="Symbol" w:hint="default"/>
        <w:rFonts w:cs="Symbol"/>
      </w:rPr>
    </w:lvl>
  </w:abstractNum>
  <w:abstractNum w:abstractNumId="14">
    <w:lvl w:ilvl="0">
      <w:start w:val="1"/>
      <w:numFmt w:val="bullet"/>
      <w:lvlText w:val="•"/>
      <w:lvlPicBulletId w:val="0"/>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bullet"/>
      <w:lvlText w:val=""/>
      <w:lvlJc w:val="left"/>
      <w:pPr>
        <w:tabs>
          <w:tab w:val="num" w:pos="2160"/>
        </w:tabs>
        <w:ind w:left="2160" w:hanging="360"/>
      </w:pPr>
      <w:rPr>
        <w:rFonts w:ascii="Symbol" w:hAnsi="Symbol" w:cs="Symbol" w:hint="default"/>
        <w:rFonts w:cs="Symbol"/>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
      <w:lvlJc w:val="left"/>
      <w:pPr>
        <w:tabs>
          <w:tab w:val="num" w:pos="3600"/>
        </w:tabs>
        <w:ind w:left="3600" w:hanging="360"/>
      </w:pPr>
      <w:rPr>
        <w:rFonts w:ascii="Symbol" w:hAnsi="Symbol" w:cs="Symbol" w:hint="default"/>
        <w:rFonts w:cs="Symbol"/>
      </w:rPr>
    </w:lvl>
    <w:lvl w:ilvl="5">
      <w:start w:val="1"/>
      <w:numFmt w:val="bullet"/>
      <w:lvlText w:val=""/>
      <w:lvlJc w:val="left"/>
      <w:pPr>
        <w:tabs>
          <w:tab w:val="num" w:pos="4320"/>
        </w:tabs>
        <w:ind w:left="4320" w:hanging="360"/>
      </w:pPr>
      <w:rPr>
        <w:rFonts w:ascii="Symbol" w:hAnsi="Symbol" w:cs="Symbol" w:hint="default"/>
        <w:rFonts w:cs="Symbol"/>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
      <w:lvlJc w:val="left"/>
      <w:pPr>
        <w:tabs>
          <w:tab w:val="num" w:pos="5760"/>
        </w:tabs>
        <w:ind w:left="5760" w:hanging="360"/>
      </w:pPr>
      <w:rPr>
        <w:rFonts w:ascii="Symbol" w:hAnsi="Symbol" w:cs="Symbol" w:hint="default"/>
        <w:rFonts w:cs="Symbol"/>
      </w:rPr>
    </w:lvl>
    <w:lvl w:ilvl="8">
      <w:start w:val="1"/>
      <w:numFmt w:val="bullet"/>
      <w:lvlText w:val=""/>
      <w:lvlJc w:val="left"/>
      <w:pPr>
        <w:tabs>
          <w:tab w:val="num" w:pos="6480"/>
        </w:tabs>
        <w:ind w:left="6480" w:hanging="360"/>
      </w:pPr>
      <w:rPr>
        <w:rFonts w:ascii="Symbol" w:hAnsi="Symbol" w:cs="Symbol" w:hint="default"/>
        <w:rFonts w:cs="Symbol"/>
      </w:rPr>
    </w:lvl>
  </w:abstractNum>
  <w:abstractNum w:abstractNumId="15">
    <w:lvl w:ilvl="0">
      <w:start w:val="1"/>
      <w:numFmt w:val="bullet"/>
      <w:lvlText w:val="•"/>
      <w:lvlPicBulletId w:val="0"/>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bullet"/>
      <w:lvlText w:val=""/>
      <w:lvlJc w:val="left"/>
      <w:pPr>
        <w:tabs>
          <w:tab w:val="num" w:pos="2160"/>
        </w:tabs>
        <w:ind w:left="2160" w:hanging="360"/>
      </w:pPr>
      <w:rPr>
        <w:rFonts w:ascii="Symbol" w:hAnsi="Symbol" w:cs="Symbol" w:hint="default"/>
        <w:rFonts w:cs="Symbol"/>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
      <w:lvlJc w:val="left"/>
      <w:pPr>
        <w:tabs>
          <w:tab w:val="num" w:pos="3600"/>
        </w:tabs>
        <w:ind w:left="3600" w:hanging="360"/>
      </w:pPr>
      <w:rPr>
        <w:rFonts w:ascii="Symbol" w:hAnsi="Symbol" w:cs="Symbol" w:hint="default"/>
        <w:rFonts w:cs="Symbol"/>
      </w:rPr>
    </w:lvl>
    <w:lvl w:ilvl="5">
      <w:start w:val="1"/>
      <w:numFmt w:val="bullet"/>
      <w:lvlText w:val=""/>
      <w:lvlJc w:val="left"/>
      <w:pPr>
        <w:tabs>
          <w:tab w:val="num" w:pos="4320"/>
        </w:tabs>
        <w:ind w:left="4320" w:hanging="360"/>
      </w:pPr>
      <w:rPr>
        <w:rFonts w:ascii="Symbol" w:hAnsi="Symbol" w:cs="Symbol" w:hint="default"/>
        <w:rFonts w:cs="Symbol"/>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
      <w:lvlJc w:val="left"/>
      <w:pPr>
        <w:tabs>
          <w:tab w:val="num" w:pos="5760"/>
        </w:tabs>
        <w:ind w:left="5760" w:hanging="360"/>
      </w:pPr>
      <w:rPr>
        <w:rFonts w:ascii="Symbol" w:hAnsi="Symbol" w:cs="Symbol" w:hint="default"/>
        <w:rFonts w:cs="Symbol"/>
      </w:rPr>
    </w:lvl>
    <w:lvl w:ilvl="8">
      <w:start w:val="1"/>
      <w:numFmt w:val="bullet"/>
      <w:lvlText w:val=""/>
      <w:lvlJc w:val="left"/>
      <w:pPr>
        <w:tabs>
          <w:tab w:val="num" w:pos="6480"/>
        </w:tabs>
        <w:ind w:left="6480" w:hanging="360"/>
      </w:pPr>
      <w:rPr>
        <w:rFonts w:ascii="Symbol" w:hAnsi="Symbol" w:cs="Symbol" w:hint="default"/>
        <w:rFonts w:cs="Symbol"/>
      </w:rPr>
    </w:lvl>
  </w:abstractNum>
  <w:abstractNum w:abstractNumId="16">
    <w:lvl w:ilvl="0">
      <w:start w:val="1"/>
      <w:numFmt w:val="bullet"/>
      <w:lvlText w:val="•"/>
      <w:lvlPicBulletId w:val="0"/>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bullet"/>
      <w:lvlText w:val=""/>
      <w:lvlJc w:val="left"/>
      <w:pPr>
        <w:tabs>
          <w:tab w:val="num" w:pos="2160"/>
        </w:tabs>
        <w:ind w:left="2160" w:hanging="360"/>
      </w:pPr>
      <w:rPr>
        <w:rFonts w:ascii="Symbol" w:hAnsi="Symbol" w:cs="Symbol" w:hint="default"/>
        <w:rFonts w:cs="Symbol"/>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
      <w:lvlJc w:val="left"/>
      <w:pPr>
        <w:tabs>
          <w:tab w:val="num" w:pos="3600"/>
        </w:tabs>
        <w:ind w:left="3600" w:hanging="360"/>
      </w:pPr>
      <w:rPr>
        <w:rFonts w:ascii="Symbol" w:hAnsi="Symbol" w:cs="Symbol" w:hint="default"/>
        <w:rFonts w:cs="Symbol"/>
      </w:rPr>
    </w:lvl>
    <w:lvl w:ilvl="5">
      <w:start w:val="1"/>
      <w:numFmt w:val="bullet"/>
      <w:lvlText w:val=""/>
      <w:lvlJc w:val="left"/>
      <w:pPr>
        <w:tabs>
          <w:tab w:val="num" w:pos="4320"/>
        </w:tabs>
        <w:ind w:left="4320" w:hanging="360"/>
      </w:pPr>
      <w:rPr>
        <w:rFonts w:ascii="Symbol" w:hAnsi="Symbol" w:cs="Symbol" w:hint="default"/>
        <w:rFonts w:cs="Symbol"/>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
      <w:lvlJc w:val="left"/>
      <w:pPr>
        <w:tabs>
          <w:tab w:val="num" w:pos="5760"/>
        </w:tabs>
        <w:ind w:left="5760" w:hanging="360"/>
      </w:pPr>
      <w:rPr>
        <w:rFonts w:ascii="Symbol" w:hAnsi="Symbol" w:cs="Symbol" w:hint="default"/>
        <w:rFonts w:cs="Symbol"/>
      </w:rPr>
    </w:lvl>
    <w:lvl w:ilvl="8">
      <w:start w:val="1"/>
      <w:numFmt w:val="bullet"/>
      <w:lvlText w:val=""/>
      <w:lvlJc w:val="left"/>
      <w:pPr>
        <w:tabs>
          <w:tab w:val="num" w:pos="6480"/>
        </w:tabs>
        <w:ind w:left="6480" w:hanging="360"/>
      </w:pPr>
      <w:rPr>
        <w:rFonts w:ascii="Symbol" w:hAnsi="Symbol" w:cs="Symbol" w:hint="default"/>
        <w:rFonts w:cs="Symbol"/>
      </w:rPr>
    </w:lvl>
  </w:abstractNum>
  <w:abstractNum w:abstractNumId="17">
    <w:lvl w:ilvl="0">
      <w:start w:val="1"/>
      <w:numFmt w:val="bullet"/>
      <w:lvlText w:val="•"/>
      <w:lvlPicBulletId w:val="0"/>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bullet"/>
      <w:lvlText w:val=""/>
      <w:lvlJc w:val="left"/>
      <w:pPr>
        <w:tabs>
          <w:tab w:val="num" w:pos="2160"/>
        </w:tabs>
        <w:ind w:left="2160" w:hanging="360"/>
      </w:pPr>
      <w:rPr>
        <w:rFonts w:ascii="Symbol" w:hAnsi="Symbol" w:cs="Symbol" w:hint="default"/>
        <w:rFonts w:cs="Symbol"/>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
      <w:lvlJc w:val="left"/>
      <w:pPr>
        <w:tabs>
          <w:tab w:val="num" w:pos="3600"/>
        </w:tabs>
        <w:ind w:left="3600" w:hanging="360"/>
      </w:pPr>
      <w:rPr>
        <w:rFonts w:ascii="Symbol" w:hAnsi="Symbol" w:cs="Symbol" w:hint="default"/>
        <w:rFonts w:cs="Symbol"/>
      </w:rPr>
    </w:lvl>
    <w:lvl w:ilvl="5">
      <w:start w:val="1"/>
      <w:numFmt w:val="bullet"/>
      <w:lvlText w:val=""/>
      <w:lvlJc w:val="left"/>
      <w:pPr>
        <w:tabs>
          <w:tab w:val="num" w:pos="4320"/>
        </w:tabs>
        <w:ind w:left="4320" w:hanging="360"/>
      </w:pPr>
      <w:rPr>
        <w:rFonts w:ascii="Symbol" w:hAnsi="Symbol" w:cs="Symbol" w:hint="default"/>
        <w:rFonts w:cs="Symbol"/>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
      <w:lvlJc w:val="left"/>
      <w:pPr>
        <w:tabs>
          <w:tab w:val="num" w:pos="5760"/>
        </w:tabs>
        <w:ind w:left="5760" w:hanging="360"/>
      </w:pPr>
      <w:rPr>
        <w:rFonts w:ascii="Symbol" w:hAnsi="Symbol" w:cs="Symbol" w:hint="default"/>
        <w:rFonts w:cs="Symbol"/>
      </w:rPr>
    </w:lvl>
    <w:lvl w:ilvl="8">
      <w:start w:val="1"/>
      <w:numFmt w:val="bullet"/>
      <w:lvlText w:val=""/>
      <w:lvlJc w:val="left"/>
      <w:pPr>
        <w:tabs>
          <w:tab w:val="num" w:pos="6480"/>
        </w:tabs>
        <w:ind w:left="6480" w:hanging="360"/>
      </w:pPr>
      <w:rPr>
        <w:rFonts w:ascii="Symbol" w:hAnsi="Symbol" w:cs="Symbol" w:hint="default"/>
        <w:rFonts w:cs="Symbol"/>
      </w:rPr>
    </w:lvl>
  </w:abstractNum>
  <w:abstractNum w:abstractNumId="18">
    <w:lvl w:ilvl="0">
      <w:start w:val="1"/>
      <w:numFmt w:val="bullet"/>
      <w:lvlText w:val="•"/>
      <w:lvlPicBulletId w:val="0"/>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bullet"/>
      <w:lvlText w:val=""/>
      <w:lvlJc w:val="left"/>
      <w:pPr>
        <w:tabs>
          <w:tab w:val="num" w:pos="2160"/>
        </w:tabs>
        <w:ind w:left="2160" w:hanging="360"/>
      </w:pPr>
      <w:rPr>
        <w:rFonts w:ascii="Symbol" w:hAnsi="Symbol" w:cs="Symbol" w:hint="default"/>
        <w:rFonts w:cs="Symbol"/>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
      <w:lvlJc w:val="left"/>
      <w:pPr>
        <w:tabs>
          <w:tab w:val="num" w:pos="3600"/>
        </w:tabs>
        <w:ind w:left="3600" w:hanging="360"/>
      </w:pPr>
      <w:rPr>
        <w:rFonts w:ascii="Symbol" w:hAnsi="Symbol" w:cs="Symbol" w:hint="default"/>
        <w:rFonts w:cs="Symbol"/>
      </w:rPr>
    </w:lvl>
    <w:lvl w:ilvl="5">
      <w:start w:val="1"/>
      <w:numFmt w:val="bullet"/>
      <w:lvlText w:val=""/>
      <w:lvlJc w:val="left"/>
      <w:pPr>
        <w:tabs>
          <w:tab w:val="num" w:pos="4320"/>
        </w:tabs>
        <w:ind w:left="4320" w:hanging="360"/>
      </w:pPr>
      <w:rPr>
        <w:rFonts w:ascii="Symbol" w:hAnsi="Symbol" w:cs="Symbol" w:hint="default"/>
        <w:rFonts w:cs="Symbol"/>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
      <w:lvlJc w:val="left"/>
      <w:pPr>
        <w:tabs>
          <w:tab w:val="num" w:pos="5760"/>
        </w:tabs>
        <w:ind w:left="5760" w:hanging="360"/>
      </w:pPr>
      <w:rPr>
        <w:rFonts w:ascii="Symbol" w:hAnsi="Symbol" w:cs="Symbol" w:hint="default"/>
        <w:rFonts w:cs="Symbol"/>
      </w:rPr>
    </w:lvl>
    <w:lvl w:ilvl="8">
      <w:start w:val="1"/>
      <w:numFmt w:val="bullet"/>
      <w:lvlText w:val=""/>
      <w:lvlJc w:val="left"/>
      <w:pPr>
        <w:tabs>
          <w:tab w:val="num" w:pos="6480"/>
        </w:tabs>
        <w:ind w:left="6480" w:hanging="360"/>
      </w:pPr>
      <w:rPr>
        <w:rFonts w:ascii="Symbol" w:hAnsi="Symbol" w:cs="Symbol" w:hint="default"/>
        <w:rFonts w:cs="Symbol"/>
      </w:r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bidi w:val="0"/>
      <w:jc w:val="left"/>
    </w:pPr>
    <w:rPr>
      <w:rFonts w:ascii="Constantia" w:hAnsi="Constantia" w:eastAsia="Constantia" w:cs="Constantia"/>
      <w:color w:val="00000A"/>
      <w:kern w:val="0"/>
      <w:sz w:val="22"/>
      <w:szCs w:val="22"/>
      <w:lang w:val="fr-FR" w:eastAsia="fr-FR" w:bidi="fr-FR"/>
    </w:rPr>
  </w:style>
  <w:style w:type="paragraph" w:styleId="Titre1">
    <w:name w:val="Heading 1"/>
    <w:basedOn w:val="Normal"/>
    <w:uiPriority w:val="1"/>
    <w:qFormat/>
    <w:pPr>
      <w:spacing w:before="15" w:after="0"/>
      <w:ind w:left="115" w:hanging="0"/>
      <w:outlineLvl w:val="0"/>
    </w:pPr>
    <w:rPr>
      <w:b/>
      <w:bCs/>
      <w:sz w:val="36"/>
      <w:szCs w:val="36"/>
    </w:rPr>
  </w:style>
  <w:style w:type="paragraph" w:styleId="Titre2">
    <w:name w:val="Heading 2"/>
    <w:basedOn w:val="Normal"/>
    <w:uiPriority w:val="1"/>
    <w:qFormat/>
    <w:pPr>
      <w:ind w:left="115" w:hanging="0"/>
      <w:outlineLvl w:val="1"/>
    </w:pPr>
    <w:rPr>
      <w:b/>
      <w:bCs/>
      <w:sz w:val="28"/>
      <w:szCs w:val="28"/>
    </w:rPr>
  </w:style>
  <w:style w:type="paragraph" w:styleId="Titre3">
    <w:name w:val="Heading 3"/>
    <w:basedOn w:val="Normal"/>
    <w:uiPriority w:val="1"/>
    <w:qFormat/>
    <w:pPr>
      <w:spacing w:lineRule="exact" w:line="305"/>
      <w:ind w:left="836" w:hanging="360"/>
      <w:outlineLvl w:val="2"/>
    </w:pPr>
    <w:rPr>
      <w:b/>
      <w:bCs/>
      <w:sz w:val="24"/>
      <w:szCs w:val="24"/>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9c0ccc"/>
    <w:rPr>
      <w:rFonts w:ascii="Tahoma" w:hAnsi="Tahoma" w:eastAsia="Constantia" w:cs="Tahoma"/>
      <w:sz w:val="16"/>
      <w:szCs w:val="16"/>
      <w:lang w:val="fr-FR" w:eastAsia="fr-FR" w:bidi="fr-FR"/>
    </w:rPr>
  </w:style>
  <w:style w:type="character" w:styleId="Strong">
    <w:name w:val="Strong"/>
    <w:basedOn w:val="DefaultParagraphFont"/>
    <w:uiPriority w:val="22"/>
    <w:qFormat/>
    <w:rsid w:val="00be0e5b"/>
    <w:rPr>
      <w:b/>
      <w:bCs/>
    </w:rPr>
  </w:style>
  <w:style w:type="character" w:styleId="LienInternet" w:customStyle="1">
    <w:name w:val="Lien Internet"/>
    <w:basedOn w:val="DefaultParagraphFont"/>
    <w:uiPriority w:val="99"/>
    <w:semiHidden/>
    <w:unhideWhenUsed/>
    <w:rsid w:val="0060521e"/>
    <w:rPr>
      <w:color w:val="0000FF"/>
      <w:u w:val="single"/>
    </w:rPr>
  </w:style>
  <w:style w:type="character" w:styleId="ListLabel1" w:customStyle="1">
    <w:name w:val="ListLabel 1"/>
    <w:qFormat/>
    <w:rPr>
      <w:rFonts w:eastAsia="Symbol" w:cs="Symbol"/>
      <w:w w:val="100"/>
      <w:sz w:val="24"/>
      <w:szCs w:val="24"/>
      <w:lang w:val="fr-FR" w:eastAsia="fr-FR" w:bidi="fr-FR"/>
    </w:rPr>
  </w:style>
  <w:style w:type="character" w:styleId="ListLabel2" w:customStyle="1">
    <w:name w:val="ListLabel 2"/>
    <w:qFormat/>
    <w:rPr>
      <w:rFonts w:ascii="Arial" w:hAnsi="Arial" w:eastAsia="Symbol" w:cs="Symbol"/>
      <w:b/>
      <w:w w:val="100"/>
      <w:sz w:val="20"/>
      <w:szCs w:val="24"/>
      <w:lang w:val="fr-FR" w:eastAsia="fr-FR" w:bidi="fr-FR"/>
    </w:rPr>
  </w:style>
  <w:style w:type="character" w:styleId="ListLabel3" w:customStyle="1">
    <w:name w:val="ListLabel 3"/>
    <w:qFormat/>
    <w:rPr>
      <w:lang w:val="fr-FR" w:eastAsia="fr-FR" w:bidi="fr-FR"/>
    </w:rPr>
  </w:style>
  <w:style w:type="character" w:styleId="ListLabel4" w:customStyle="1">
    <w:name w:val="ListLabel 4"/>
    <w:qFormat/>
    <w:rPr>
      <w:lang w:val="fr-FR" w:eastAsia="fr-FR" w:bidi="fr-FR"/>
    </w:rPr>
  </w:style>
  <w:style w:type="character" w:styleId="ListLabel5" w:customStyle="1">
    <w:name w:val="ListLabel 5"/>
    <w:qFormat/>
    <w:rPr>
      <w:lang w:val="fr-FR" w:eastAsia="fr-FR" w:bidi="fr-FR"/>
    </w:rPr>
  </w:style>
  <w:style w:type="character" w:styleId="ListLabel6" w:customStyle="1">
    <w:name w:val="ListLabel 6"/>
    <w:qFormat/>
    <w:rPr>
      <w:lang w:val="fr-FR" w:eastAsia="fr-FR" w:bidi="fr-FR"/>
    </w:rPr>
  </w:style>
  <w:style w:type="character" w:styleId="ListLabel7" w:customStyle="1">
    <w:name w:val="ListLabel 7"/>
    <w:qFormat/>
    <w:rPr>
      <w:lang w:val="fr-FR" w:eastAsia="fr-FR" w:bidi="fr-FR"/>
    </w:rPr>
  </w:style>
  <w:style w:type="character" w:styleId="ListLabel8" w:customStyle="1">
    <w:name w:val="ListLabel 8"/>
    <w:qFormat/>
    <w:rPr>
      <w:lang w:val="fr-FR" w:eastAsia="fr-FR" w:bidi="fr-FR"/>
    </w:rPr>
  </w:style>
  <w:style w:type="character" w:styleId="ListLabel9" w:customStyle="1">
    <w:name w:val="ListLabel 9"/>
    <w:qFormat/>
    <w:rPr>
      <w:lang w:val="fr-FR" w:eastAsia="fr-FR" w:bidi="fr-FR"/>
    </w:rPr>
  </w:style>
  <w:style w:type="character" w:styleId="ListLabel10" w:customStyle="1">
    <w:name w:val="ListLabel 10"/>
    <w:qFormat/>
    <w:rPr>
      <w:rFonts w:eastAsia="Calibri" w:cs="Calibri"/>
      <w:w w:val="71"/>
      <w:sz w:val="36"/>
      <w:szCs w:val="36"/>
      <w:lang w:val="fr-FR" w:eastAsia="fr-FR" w:bidi="fr-FR"/>
    </w:rPr>
  </w:style>
  <w:style w:type="character" w:styleId="ListLabel11" w:customStyle="1">
    <w:name w:val="ListLabel 11"/>
    <w:qFormat/>
    <w:rPr>
      <w:lang w:val="fr-FR" w:eastAsia="fr-FR" w:bidi="fr-FR"/>
    </w:rPr>
  </w:style>
  <w:style w:type="character" w:styleId="ListLabel12" w:customStyle="1">
    <w:name w:val="ListLabel 12"/>
    <w:qFormat/>
    <w:rPr>
      <w:lang w:val="fr-FR" w:eastAsia="fr-FR" w:bidi="fr-FR"/>
    </w:rPr>
  </w:style>
  <w:style w:type="character" w:styleId="ListLabel13" w:customStyle="1">
    <w:name w:val="ListLabel 13"/>
    <w:qFormat/>
    <w:rPr>
      <w:lang w:val="fr-FR" w:eastAsia="fr-FR" w:bidi="fr-FR"/>
    </w:rPr>
  </w:style>
  <w:style w:type="character" w:styleId="ListLabel14" w:customStyle="1">
    <w:name w:val="ListLabel 14"/>
    <w:qFormat/>
    <w:rPr>
      <w:lang w:val="fr-FR" w:eastAsia="fr-FR" w:bidi="fr-FR"/>
    </w:rPr>
  </w:style>
  <w:style w:type="character" w:styleId="ListLabel15" w:customStyle="1">
    <w:name w:val="ListLabel 15"/>
    <w:qFormat/>
    <w:rPr>
      <w:lang w:val="fr-FR" w:eastAsia="fr-FR" w:bidi="fr-FR"/>
    </w:rPr>
  </w:style>
  <w:style w:type="character" w:styleId="ListLabel16" w:customStyle="1">
    <w:name w:val="ListLabel 16"/>
    <w:qFormat/>
    <w:rPr>
      <w:lang w:val="fr-FR" w:eastAsia="fr-FR" w:bidi="fr-FR"/>
    </w:rPr>
  </w:style>
  <w:style w:type="character" w:styleId="ListLabel17" w:customStyle="1">
    <w:name w:val="ListLabel 17"/>
    <w:qFormat/>
    <w:rPr>
      <w:lang w:val="fr-FR" w:eastAsia="fr-FR" w:bidi="fr-FR"/>
    </w:rPr>
  </w:style>
  <w:style w:type="character" w:styleId="ListLabel18" w:customStyle="1">
    <w:name w:val="ListLabel 18"/>
    <w:qFormat/>
    <w:rPr>
      <w:lang w:val="fr-FR" w:eastAsia="fr-FR" w:bidi="fr-FR"/>
    </w:rPr>
  </w:style>
  <w:style w:type="character" w:styleId="ListLabel19" w:customStyle="1">
    <w:name w:val="ListLabel 19"/>
    <w:qFormat/>
    <w:rPr>
      <w:rFonts w:eastAsia="Symbol" w:cs="Symbol"/>
      <w:w w:val="100"/>
      <w:sz w:val="24"/>
      <w:szCs w:val="24"/>
      <w:lang w:val="fr-FR" w:eastAsia="fr-FR" w:bidi="fr-FR"/>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ascii="Arial" w:hAnsi="Arial" w:eastAsia="Symbol" w:cs="Symbol"/>
      <w:w w:val="100"/>
      <w:sz w:val="20"/>
      <w:szCs w:val="24"/>
      <w:lang w:val="fr-FR" w:eastAsia="fr-FR" w:bidi="fr-FR"/>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rFonts w:ascii="Arial" w:hAnsi="Arial"/>
      <w:sz w:val="20"/>
    </w:rPr>
  </w:style>
  <w:style w:type="character" w:styleId="ListLabel37" w:customStyle="1">
    <w:name w:val="ListLabel 37"/>
    <w:qFormat/>
    <w:rPr>
      <w:sz w:val="20"/>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rFonts w:ascii="Arial" w:hAnsi="Arial"/>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sz w:val="20"/>
    </w:rPr>
  </w:style>
  <w:style w:type="character" w:styleId="ListLabel70" w:customStyle="1">
    <w:name w:val="ListLabel 70"/>
    <w:qFormat/>
    <w:rPr>
      <w:sz w:val="20"/>
    </w:rPr>
  </w:style>
  <w:style w:type="character" w:styleId="ListLabel71" w:customStyle="1">
    <w:name w:val="ListLabel 71"/>
    <w:qFormat/>
    <w:rPr>
      <w:sz w:val="20"/>
    </w:rPr>
  </w:style>
  <w:style w:type="character" w:styleId="ListLabel72" w:customStyle="1">
    <w:name w:val="ListLabel 72"/>
    <w:qFormat/>
    <w:rPr>
      <w:rFonts w:cs="Courier New"/>
    </w:rPr>
  </w:style>
  <w:style w:type="character" w:styleId="ListLabel73" w:customStyle="1">
    <w:name w:val="ListLabel 73"/>
    <w:qFormat/>
    <w:rPr>
      <w:rFonts w:cs="Courier New"/>
    </w:rPr>
  </w:style>
  <w:style w:type="character" w:styleId="ListLabel74" w:customStyle="1">
    <w:name w:val="ListLabel 74"/>
    <w:qFormat/>
    <w:rPr>
      <w:rFonts w:cs="Courier New"/>
    </w:rPr>
  </w:style>
  <w:style w:type="character" w:styleId="ListLabel75" w:customStyle="1">
    <w:name w:val="ListLabel 75"/>
    <w:qFormat/>
    <w:rPr>
      <w:rFonts w:ascii="Arial" w:hAnsi="Arial"/>
      <w:sz w:val="20"/>
    </w:rPr>
  </w:style>
  <w:style w:type="character" w:styleId="ListLabel76" w:customStyle="1">
    <w:name w:val="ListLabel 76"/>
    <w:qFormat/>
    <w:rPr>
      <w:sz w:val="20"/>
    </w:rPr>
  </w:style>
  <w:style w:type="character" w:styleId="ListLabel77" w:customStyle="1">
    <w:name w:val="ListLabel 77"/>
    <w:qFormat/>
    <w:rPr>
      <w:sz w:val="20"/>
    </w:rPr>
  </w:style>
  <w:style w:type="character" w:styleId="ListLabel78" w:customStyle="1">
    <w:name w:val="ListLabel 78"/>
    <w:qFormat/>
    <w:rPr>
      <w:sz w:val="20"/>
    </w:rPr>
  </w:style>
  <w:style w:type="character" w:styleId="ListLabel79" w:customStyle="1">
    <w:name w:val="ListLabel 79"/>
    <w:qFormat/>
    <w:rPr>
      <w:sz w:val="20"/>
    </w:rPr>
  </w:style>
  <w:style w:type="character" w:styleId="ListLabel80" w:customStyle="1">
    <w:name w:val="ListLabel 80"/>
    <w:qFormat/>
    <w:rPr>
      <w:sz w:val="20"/>
    </w:rPr>
  </w:style>
  <w:style w:type="character" w:styleId="ListLabel81" w:customStyle="1">
    <w:name w:val="ListLabel 81"/>
    <w:qFormat/>
    <w:rPr>
      <w:sz w:val="20"/>
    </w:rPr>
  </w:style>
  <w:style w:type="character" w:styleId="ListLabel82" w:customStyle="1">
    <w:name w:val="ListLabel 82"/>
    <w:qFormat/>
    <w:rPr>
      <w:sz w:val="20"/>
    </w:rPr>
  </w:style>
  <w:style w:type="character" w:styleId="ListLabel83" w:customStyle="1">
    <w:name w:val="ListLabel 83"/>
    <w:qFormat/>
    <w:rPr>
      <w:sz w:val="20"/>
    </w:rPr>
  </w:style>
  <w:style w:type="character" w:styleId="ListLabel84" w:customStyle="1">
    <w:name w:val="ListLabel 84"/>
    <w:qFormat/>
    <w:rPr>
      <w:sz w:val="20"/>
    </w:rPr>
  </w:style>
  <w:style w:type="character" w:styleId="ListLabel85" w:customStyle="1">
    <w:name w:val="ListLabel 85"/>
    <w:qFormat/>
    <w:rPr>
      <w:sz w:val="20"/>
    </w:rPr>
  </w:style>
  <w:style w:type="character" w:styleId="ListLabel86" w:customStyle="1">
    <w:name w:val="ListLabel 86"/>
    <w:qFormat/>
    <w:rPr>
      <w:sz w:val="20"/>
    </w:rPr>
  </w:style>
  <w:style w:type="character" w:styleId="ListLabel87" w:customStyle="1">
    <w:name w:val="ListLabel 87"/>
    <w:qFormat/>
    <w:rPr>
      <w:sz w:val="20"/>
    </w:rPr>
  </w:style>
  <w:style w:type="character" w:styleId="ListLabel88" w:customStyle="1">
    <w:name w:val="ListLabel 88"/>
    <w:qFormat/>
    <w:rPr>
      <w:sz w:val="20"/>
    </w:rPr>
  </w:style>
  <w:style w:type="character" w:styleId="ListLabel89" w:customStyle="1">
    <w:name w:val="ListLabel 89"/>
    <w:qFormat/>
    <w:rPr>
      <w:sz w:val="20"/>
    </w:rPr>
  </w:style>
  <w:style w:type="character" w:styleId="ListLabel90" w:customStyle="1">
    <w:name w:val="ListLabel 90"/>
    <w:qFormat/>
    <w:rPr>
      <w:sz w:val="20"/>
    </w:rPr>
  </w:style>
  <w:style w:type="character" w:styleId="ListLabel91" w:customStyle="1">
    <w:name w:val="ListLabel 91"/>
    <w:qFormat/>
    <w:rPr>
      <w:sz w:val="20"/>
    </w:rPr>
  </w:style>
  <w:style w:type="character" w:styleId="ListLabel92" w:customStyle="1">
    <w:name w:val="ListLabel 92"/>
    <w:qFormat/>
    <w:rPr>
      <w:sz w:val="20"/>
    </w:rPr>
  </w:style>
  <w:style w:type="character" w:styleId="ListLabel93">
    <w:name w:val="ListLabel 93"/>
    <w:qFormat/>
    <w:rPr>
      <w:rFonts w:cs="Symbol"/>
      <w:w w:val="100"/>
      <w:sz w:val="24"/>
      <w:szCs w:val="24"/>
      <w:lang w:val="fr-FR" w:eastAsia="fr-FR" w:bidi="fr-FR"/>
    </w:rPr>
  </w:style>
  <w:style w:type="character" w:styleId="ListLabel94">
    <w:name w:val="ListLabel 94"/>
    <w:qFormat/>
    <w:rPr>
      <w:rFonts w:cs="Symbol"/>
      <w:b/>
      <w:w w:val="100"/>
      <w:sz w:val="20"/>
      <w:szCs w:val="24"/>
      <w:lang w:val="fr-FR" w:eastAsia="fr-FR" w:bidi="fr-FR"/>
    </w:rPr>
  </w:style>
  <w:style w:type="character" w:styleId="ListLabel95">
    <w:name w:val="ListLabel 95"/>
    <w:qFormat/>
    <w:rPr>
      <w:rFonts w:ascii="Arial" w:hAnsi="Arial" w:cs="Symbol"/>
      <w:b/>
      <w:sz w:val="20"/>
      <w:lang w:val="fr-FR" w:eastAsia="fr-FR" w:bidi="fr-FR"/>
    </w:rPr>
  </w:style>
  <w:style w:type="character" w:styleId="ListLabel96">
    <w:name w:val="ListLabel 96"/>
    <w:qFormat/>
    <w:rPr>
      <w:rFonts w:cs="Symbol"/>
      <w:lang w:val="fr-FR" w:eastAsia="fr-FR" w:bidi="fr-FR"/>
    </w:rPr>
  </w:style>
  <w:style w:type="character" w:styleId="ListLabel97">
    <w:name w:val="ListLabel 97"/>
    <w:qFormat/>
    <w:rPr>
      <w:rFonts w:cs="Symbol"/>
      <w:lang w:val="fr-FR" w:eastAsia="fr-FR" w:bidi="fr-FR"/>
    </w:rPr>
  </w:style>
  <w:style w:type="character" w:styleId="ListLabel98">
    <w:name w:val="ListLabel 98"/>
    <w:qFormat/>
    <w:rPr>
      <w:rFonts w:cs="Symbol"/>
      <w:lang w:val="fr-FR" w:eastAsia="fr-FR" w:bidi="fr-FR"/>
    </w:rPr>
  </w:style>
  <w:style w:type="character" w:styleId="ListLabel99">
    <w:name w:val="ListLabel 99"/>
    <w:qFormat/>
    <w:rPr>
      <w:rFonts w:cs="Symbol"/>
      <w:lang w:val="fr-FR" w:eastAsia="fr-FR" w:bidi="fr-FR"/>
    </w:rPr>
  </w:style>
  <w:style w:type="character" w:styleId="ListLabel100">
    <w:name w:val="ListLabel 100"/>
    <w:qFormat/>
    <w:rPr>
      <w:rFonts w:cs="Symbol"/>
      <w:lang w:val="fr-FR" w:eastAsia="fr-FR" w:bidi="fr-FR"/>
    </w:rPr>
  </w:style>
  <w:style w:type="character" w:styleId="ListLabel101">
    <w:name w:val="ListLabel 101"/>
    <w:qFormat/>
    <w:rPr>
      <w:rFonts w:cs="Symbol"/>
      <w:lang w:val="fr-FR" w:eastAsia="fr-FR" w:bidi="fr-FR"/>
    </w:rPr>
  </w:style>
  <w:style w:type="character" w:styleId="ListLabel102">
    <w:name w:val="ListLabel 102"/>
    <w:qFormat/>
    <w:rPr>
      <w:rFonts w:ascii="Arial" w:hAnsi="Arial" w:cs="Symbol"/>
      <w:w w:val="100"/>
      <w:sz w:val="20"/>
      <w:szCs w:val="24"/>
      <w:lang w:val="fr-FR" w:eastAsia="fr-FR" w:bidi="fr-FR"/>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ascii="Arial" w:hAnsi="Arial" w:cs="Symbol"/>
      <w:sz w:val="20"/>
    </w:rPr>
  </w:style>
  <w:style w:type="character" w:styleId="ListLabel112">
    <w:name w:val="ListLabel 112"/>
    <w:qFormat/>
    <w:rPr>
      <w:rFonts w:cs="Courier New"/>
      <w:sz w:val="20"/>
    </w:rPr>
  </w:style>
  <w:style w:type="character" w:styleId="ListLabel113">
    <w:name w:val="ListLabel 113"/>
    <w:qFormat/>
    <w:rPr>
      <w:rFonts w:cs="Wingdings"/>
      <w:sz w:val="20"/>
    </w:rPr>
  </w:style>
  <w:style w:type="character" w:styleId="ListLabel114">
    <w:name w:val="ListLabel 114"/>
    <w:qFormat/>
    <w:rPr>
      <w:rFonts w:cs="Wingdings"/>
      <w:sz w:val="20"/>
    </w:rPr>
  </w:style>
  <w:style w:type="character" w:styleId="ListLabel115">
    <w:name w:val="ListLabel 115"/>
    <w:qFormat/>
    <w:rPr>
      <w:rFonts w:cs="Wingdings"/>
      <w:sz w:val="20"/>
    </w:rPr>
  </w:style>
  <w:style w:type="character" w:styleId="ListLabel116">
    <w:name w:val="ListLabel 116"/>
    <w:qFormat/>
    <w:rPr>
      <w:rFonts w:cs="Wingdings"/>
      <w:sz w:val="20"/>
    </w:rPr>
  </w:style>
  <w:style w:type="character" w:styleId="ListLabel117">
    <w:name w:val="ListLabel 117"/>
    <w:qFormat/>
    <w:rPr>
      <w:rFonts w:cs="Wingdings"/>
      <w:sz w:val="20"/>
    </w:rPr>
  </w:style>
  <w:style w:type="character" w:styleId="ListLabel118">
    <w:name w:val="ListLabel 118"/>
    <w:qFormat/>
    <w:rPr>
      <w:rFonts w:cs="Wingdings"/>
      <w:sz w:val="20"/>
    </w:rPr>
  </w:style>
  <w:style w:type="character" w:styleId="ListLabel119">
    <w:name w:val="ListLabel 119"/>
    <w:qFormat/>
    <w:rPr>
      <w:rFonts w:cs="Wingdings"/>
      <w:sz w:val="20"/>
    </w:rPr>
  </w:style>
  <w:style w:type="character" w:styleId="ListLabel120">
    <w:name w:val="ListLabel 120"/>
    <w:qFormat/>
    <w:rPr>
      <w:rFonts w:ascii="Arial" w:hAnsi="Arial" w:cs="Symbol"/>
      <w:sz w:val="20"/>
    </w:rPr>
  </w:style>
  <w:style w:type="character" w:styleId="ListLabel121">
    <w:name w:val="ListLabel 121"/>
    <w:qFormat/>
    <w:rPr>
      <w:rFonts w:cs="Courier New"/>
      <w:sz w:val="20"/>
    </w:rPr>
  </w:style>
  <w:style w:type="character" w:styleId="ListLabel122">
    <w:name w:val="ListLabel 122"/>
    <w:qFormat/>
    <w:rPr>
      <w:rFonts w:cs="Wingdings"/>
      <w:sz w:val="20"/>
    </w:rPr>
  </w:style>
  <w:style w:type="character" w:styleId="ListLabel123">
    <w:name w:val="ListLabel 123"/>
    <w:qFormat/>
    <w:rPr>
      <w:rFonts w:cs="Wingdings"/>
      <w:sz w:val="20"/>
    </w:rPr>
  </w:style>
  <w:style w:type="character" w:styleId="ListLabel124">
    <w:name w:val="ListLabel 124"/>
    <w:qFormat/>
    <w:rPr>
      <w:rFonts w:cs="Wingdings"/>
      <w:sz w:val="20"/>
    </w:rPr>
  </w:style>
  <w:style w:type="character" w:styleId="ListLabel125">
    <w:name w:val="ListLabel 125"/>
    <w:qFormat/>
    <w:rPr>
      <w:rFonts w:cs="Wingdings"/>
      <w:sz w:val="20"/>
    </w:rPr>
  </w:style>
  <w:style w:type="character" w:styleId="ListLabel126">
    <w:name w:val="ListLabel 126"/>
    <w:qFormat/>
    <w:rPr>
      <w:rFonts w:cs="Wingdings"/>
      <w:sz w:val="20"/>
    </w:rPr>
  </w:style>
  <w:style w:type="character" w:styleId="ListLabel127">
    <w:name w:val="ListLabel 127"/>
    <w:qFormat/>
    <w:rPr>
      <w:rFonts w:cs="Wingdings"/>
      <w:sz w:val="20"/>
    </w:rPr>
  </w:style>
  <w:style w:type="character" w:styleId="ListLabel128">
    <w:name w:val="ListLabel 128"/>
    <w:qFormat/>
    <w:rPr>
      <w:rFonts w:cs="Wingdings"/>
      <w:sz w:val="20"/>
    </w:rPr>
  </w:style>
  <w:style w:type="character" w:styleId="ListLabel129">
    <w:name w:val="ListLabel 129"/>
    <w:qFormat/>
    <w:rPr>
      <w:rFonts w:ascii="Arial" w:hAnsi="Arial" w:cs="Symbol"/>
      <w:sz w:val="20"/>
    </w:rPr>
  </w:style>
  <w:style w:type="character" w:styleId="ListLabel130">
    <w:name w:val="ListLabel 130"/>
    <w:qFormat/>
    <w:rPr>
      <w:rFonts w:cs="Courier New"/>
      <w:sz w:val="20"/>
    </w:rPr>
  </w:style>
  <w:style w:type="character" w:styleId="ListLabel131">
    <w:name w:val="ListLabel 131"/>
    <w:qFormat/>
    <w:rPr>
      <w:rFonts w:cs="Wingdings"/>
      <w:sz w:val="20"/>
    </w:rPr>
  </w:style>
  <w:style w:type="character" w:styleId="ListLabel132">
    <w:name w:val="ListLabel 132"/>
    <w:qFormat/>
    <w:rPr>
      <w:rFonts w:cs="Wingdings"/>
      <w:sz w:val="20"/>
    </w:rPr>
  </w:style>
  <w:style w:type="character" w:styleId="ListLabel133">
    <w:name w:val="ListLabel 133"/>
    <w:qFormat/>
    <w:rPr>
      <w:rFonts w:cs="Wingdings"/>
      <w:sz w:val="20"/>
    </w:rPr>
  </w:style>
  <w:style w:type="character" w:styleId="ListLabel134">
    <w:name w:val="ListLabel 134"/>
    <w:qFormat/>
    <w:rPr>
      <w:rFonts w:cs="Wingdings"/>
      <w:sz w:val="20"/>
    </w:rPr>
  </w:style>
  <w:style w:type="character" w:styleId="ListLabel135">
    <w:name w:val="ListLabel 135"/>
    <w:qFormat/>
    <w:rPr>
      <w:rFonts w:cs="Wingdings"/>
      <w:sz w:val="20"/>
    </w:rPr>
  </w:style>
  <w:style w:type="character" w:styleId="ListLabel136">
    <w:name w:val="ListLabel 136"/>
    <w:qFormat/>
    <w:rPr>
      <w:rFonts w:cs="Wingdings"/>
      <w:sz w:val="20"/>
    </w:rPr>
  </w:style>
  <w:style w:type="character" w:styleId="ListLabel137">
    <w:name w:val="ListLabel 137"/>
    <w:qFormat/>
    <w:rPr>
      <w:rFonts w:cs="Wingdings"/>
      <w:sz w:val="20"/>
    </w:rPr>
  </w:style>
  <w:style w:type="character" w:styleId="ListLabel138">
    <w:name w:val="ListLabel 138"/>
    <w:qFormat/>
    <w:rPr>
      <w:rFonts w:cs="Symbol"/>
      <w:w w:val="100"/>
      <w:sz w:val="24"/>
      <w:szCs w:val="24"/>
      <w:lang w:val="fr-FR" w:eastAsia="fr-FR" w:bidi="fr-FR"/>
    </w:rPr>
  </w:style>
  <w:style w:type="character" w:styleId="ListLabel139">
    <w:name w:val="ListLabel 139"/>
    <w:qFormat/>
    <w:rPr>
      <w:rFonts w:cs="Symbol"/>
      <w:b/>
      <w:w w:val="100"/>
      <w:sz w:val="20"/>
      <w:szCs w:val="24"/>
      <w:lang w:val="fr-FR" w:eastAsia="fr-FR" w:bidi="fr-FR"/>
    </w:rPr>
  </w:style>
  <w:style w:type="character" w:styleId="ListLabel140">
    <w:name w:val="ListLabel 140"/>
    <w:qFormat/>
    <w:rPr>
      <w:rFonts w:ascii="Arial" w:hAnsi="Arial" w:cs="Symbol"/>
      <w:b/>
      <w:sz w:val="20"/>
      <w:lang w:val="fr-FR" w:eastAsia="fr-FR" w:bidi="fr-FR"/>
    </w:rPr>
  </w:style>
  <w:style w:type="character" w:styleId="ListLabel141">
    <w:name w:val="ListLabel 141"/>
    <w:qFormat/>
    <w:rPr>
      <w:rFonts w:cs="Symbol"/>
      <w:lang w:val="fr-FR" w:eastAsia="fr-FR" w:bidi="fr-FR"/>
    </w:rPr>
  </w:style>
  <w:style w:type="character" w:styleId="ListLabel142">
    <w:name w:val="ListLabel 142"/>
    <w:qFormat/>
    <w:rPr>
      <w:rFonts w:cs="Symbol"/>
      <w:lang w:val="fr-FR" w:eastAsia="fr-FR" w:bidi="fr-FR"/>
    </w:rPr>
  </w:style>
  <w:style w:type="character" w:styleId="ListLabel143">
    <w:name w:val="ListLabel 143"/>
    <w:qFormat/>
    <w:rPr>
      <w:rFonts w:cs="Symbol"/>
      <w:lang w:val="fr-FR" w:eastAsia="fr-FR" w:bidi="fr-FR"/>
    </w:rPr>
  </w:style>
  <w:style w:type="character" w:styleId="ListLabel144">
    <w:name w:val="ListLabel 144"/>
    <w:qFormat/>
    <w:rPr>
      <w:rFonts w:cs="Symbol"/>
      <w:lang w:val="fr-FR" w:eastAsia="fr-FR" w:bidi="fr-FR"/>
    </w:rPr>
  </w:style>
  <w:style w:type="character" w:styleId="ListLabel145">
    <w:name w:val="ListLabel 145"/>
    <w:qFormat/>
    <w:rPr>
      <w:rFonts w:cs="Symbol"/>
      <w:lang w:val="fr-FR" w:eastAsia="fr-FR" w:bidi="fr-FR"/>
    </w:rPr>
  </w:style>
  <w:style w:type="character" w:styleId="ListLabel146">
    <w:name w:val="ListLabel 146"/>
    <w:qFormat/>
    <w:rPr>
      <w:rFonts w:cs="Symbol"/>
      <w:lang w:val="fr-FR" w:eastAsia="fr-FR" w:bidi="fr-FR"/>
    </w:rPr>
  </w:style>
  <w:style w:type="character" w:styleId="ListLabel147">
    <w:name w:val="ListLabel 147"/>
    <w:qFormat/>
    <w:rPr>
      <w:rFonts w:ascii="Arial" w:hAnsi="Arial" w:cs="Symbol"/>
      <w:w w:val="100"/>
      <w:sz w:val="20"/>
      <w:szCs w:val="24"/>
      <w:lang w:val="fr-FR" w:eastAsia="fr-FR" w:bidi="fr-FR"/>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ascii="Arial" w:hAnsi="Arial" w:cs="Symbol"/>
      <w:sz w:val="20"/>
    </w:rPr>
  </w:style>
  <w:style w:type="character" w:styleId="ListLabel157">
    <w:name w:val="ListLabel 157"/>
    <w:qFormat/>
    <w:rPr>
      <w:rFonts w:cs="Courier New"/>
      <w:sz w:val="20"/>
    </w:rPr>
  </w:style>
  <w:style w:type="character" w:styleId="ListLabel158">
    <w:name w:val="ListLabel 158"/>
    <w:qFormat/>
    <w:rPr>
      <w:rFonts w:cs="Wingdings"/>
      <w:sz w:val="20"/>
    </w:rPr>
  </w:style>
  <w:style w:type="character" w:styleId="ListLabel159">
    <w:name w:val="ListLabel 159"/>
    <w:qFormat/>
    <w:rPr>
      <w:rFonts w:cs="Wingdings"/>
      <w:sz w:val="20"/>
    </w:rPr>
  </w:style>
  <w:style w:type="character" w:styleId="ListLabel160">
    <w:name w:val="ListLabel 160"/>
    <w:qFormat/>
    <w:rPr>
      <w:rFonts w:cs="Wingdings"/>
      <w:sz w:val="20"/>
    </w:rPr>
  </w:style>
  <w:style w:type="character" w:styleId="ListLabel161">
    <w:name w:val="ListLabel 161"/>
    <w:qFormat/>
    <w:rPr>
      <w:rFonts w:cs="Wingdings"/>
      <w:sz w:val="20"/>
    </w:rPr>
  </w:style>
  <w:style w:type="character" w:styleId="ListLabel162">
    <w:name w:val="ListLabel 162"/>
    <w:qFormat/>
    <w:rPr>
      <w:rFonts w:cs="Wingdings"/>
      <w:sz w:val="20"/>
    </w:rPr>
  </w:style>
  <w:style w:type="character" w:styleId="ListLabel163">
    <w:name w:val="ListLabel 163"/>
    <w:qFormat/>
    <w:rPr>
      <w:rFonts w:cs="Wingdings"/>
      <w:sz w:val="20"/>
    </w:rPr>
  </w:style>
  <w:style w:type="character" w:styleId="ListLabel164">
    <w:name w:val="ListLabel 164"/>
    <w:qFormat/>
    <w:rPr>
      <w:rFonts w:cs="Wingdings"/>
      <w:sz w:val="20"/>
    </w:rPr>
  </w:style>
  <w:style w:type="character" w:styleId="ListLabel165">
    <w:name w:val="ListLabel 165"/>
    <w:qFormat/>
    <w:rPr>
      <w:rFonts w:ascii="Arial" w:hAnsi="Arial" w:cs="Symbol"/>
      <w:sz w:val="20"/>
    </w:rPr>
  </w:style>
  <w:style w:type="character" w:styleId="ListLabel166">
    <w:name w:val="ListLabel 166"/>
    <w:qFormat/>
    <w:rPr>
      <w:rFonts w:cs="Courier New"/>
      <w:sz w:val="20"/>
    </w:rPr>
  </w:style>
  <w:style w:type="character" w:styleId="ListLabel167">
    <w:name w:val="ListLabel 167"/>
    <w:qFormat/>
    <w:rPr>
      <w:rFonts w:cs="Wingdings"/>
      <w:sz w:val="20"/>
    </w:rPr>
  </w:style>
  <w:style w:type="character" w:styleId="ListLabel168">
    <w:name w:val="ListLabel 168"/>
    <w:qFormat/>
    <w:rPr>
      <w:rFonts w:cs="Wingdings"/>
      <w:sz w:val="20"/>
    </w:rPr>
  </w:style>
  <w:style w:type="character" w:styleId="ListLabel169">
    <w:name w:val="ListLabel 169"/>
    <w:qFormat/>
    <w:rPr>
      <w:rFonts w:cs="Wingdings"/>
      <w:sz w:val="20"/>
    </w:rPr>
  </w:style>
  <w:style w:type="character" w:styleId="ListLabel170">
    <w:name w:val="ListLabel 170"/>
    <w:qFormat/>
    <w:rPr>
      <w:rFonts w:cs="Wingdings"/>
      <w:sz w:val="20"/>
    </w:rPr>
  </w:style>
  <w:style w:type="character" w:styleId="ListLabel171">
    <w:name w:val="ListLabel 171"/>
    <w:qFormat/>
    <w:rPr>
      <w:rFonts w:cs="Wingdings"/>
      <w:sz w:val="20"/>
    </w:rPr>
  </w:style>
  <w:style w:type="character" w:styleId="ListLabel172">
    <w:name w:val="ListLabel 172"/>
    <w:qFormat/>
    <w:rPr>
      <w:rFonts w:cs="Wingdings"/>
      <w:sz w:val="20"/>
    </w:rPr>
  </w:style>
  <w:style w:type="character" w:styleId="ListLabel173">
    <w:name w:val="ListLabel 173"/>
    <w:qFormat/>
    <w:rPr>
      <w:rFonts w:cs="Wingdings"/>
      <w:sz w:val="20"/>
    </w:rPr>
  </w:style>
  <w:style w:type="character" w:styleId="ListLabel174">
    <w:name w:val="ListLabel 174"/>
    <w:qFormat/>
    <w:rPr>
      <w:rFonts w:ascii="Arial" w:hAnsi="Arial" w:cs="Symbol"/>
      <w:sz w:val="20"/>
    </w:rPr>
  </w:style>
  <w:style w:type="character" w:styleId="ListLabel175">
    <w:name w:val="ListLabel 175"/>
    <w:qFormat/>
    <w:rPr>
      <w:rFonts w:cs="Courier New"/>
      <w:sz w:val="20"/>
    </w:rPr>
  </w:style>
  <w:style w:type="character" w:styleId="ListLabel176">
    <w:name w:val="ListLabel 176"/>
    <w:qFormat/>
    <w:rPr>
      <w:rFonts w:cs="Wingdings"/>
      <w:sz w:val="20"/>
    </w:rPr>
  </w:style>
  <w:style w:type="character" w:styleId="ListLabel177">
    <w:name w:val="ListLabel 177"/>
    <w:qFormat/>
    <w:rPr>
      <w:rFonts w:cs="Wingdings"/>
      <w:sz w:val="20"/>
    </w:rPr>
  </w:style>
  <w:style w:type="character" w:styleId="ListLabel178">
    <w:name w:val="ListLabel 178"/>
    <w:qFormat/>
    <w:rPr>
      <w:rFonts w:cs="Wingdings"/>
      <w:sz w:val="20"/>
    </w:rPr>
  </w:style>
  <w:style w:type="character" w:styleId="ListLabel179">
    <w:name w:val="ListLabel 179"/>
    <w:qFormat/>
    <w:rPr>
      <w:rFonts w:cs="Wingdings"/>
      <w:sz w:val="20"/>
    </w:rPr>
  </w:style>
  <w:style w:type="character" w:styleId="ListLabel180">
    <w:name w:val="ListLabel 180"/>
    <w:qFormat/>
    <w:rPr>
      <w:rFonts w:cs="Wingdings"/>
      <w:sz w:val="20"/>
    </w:rPr>
  </w:style>
  <w:style w:type="character" w:styleId="ListLabel181">
    <w:name w:val="ListLabel 181"/>
    <w:qFormat/>
    <w:rPr>
      <w:rFonts w:cs="Wingdings"/>
      <w:sz w:val="20"/>
    </w:rPr>
  </w:style>
  <w:style w:type="character" w:styleId="ListLabel182">
    <w:name w:val="ListLabel 182"/>
    <w:qFormat/>
    <w:rPr>
      <w:rFonts w:cs="Wingdings"/>
      <w:sz w:val="20"/>
    </w:rPr>
  </w:style>
  <w:style w:type="character" w:styleId="ListLabel183">
    <w:name w:val="ListLabel 183"/>
    <w:qFormat/>
    <w:rPr>
      <w:rFonts w:ascii="Arial" w:hAnsi="Arial" w:cs="Symbol"/>
      <w:sz w:val="20"/>
    </w:rPr>
  </w:style>
  <w:style w:type="character" w:styleId="ListLabel184">
    <w:name w:val="ListLabel 184"/>
    <w:qFormat/>
    <w:rPr>
      <w:rFonts w:cs="Symbol"/>
    </w:rPr>
  </w:style>
  <w:style w:type="character" w:styleId="ListLabel185">
    <w:name w:val="ListLabel 185"/>
    <w:qFormat/>
    <w:rPr>
      <w:rFonts w:cs="Symbol"/>
    </w:rPr>
  </w:style>
  <w:style w:type="character" w:styleId="ListLabel186">
    <w:name w:val="ListLabel 186"/>
    <w:qFormat/>
    <w:rPr>
      <w:rFonts w:cs="Symbol"/>
    </w:rPr>
  </w:style>
  <w:style w:type="character" w:styleId="ListLabel187">
    <w:name w:val="ListLabel 187"/>
    <w:qFormat/>
    <w:rPr>
      <w:rFonts w:cs="Symbol"/>
    </w:rPr>
  </w:style>
  <w:style w:type="character" w:styleId="ListLabel188">
    <w:name w:val="ListLabel 188"/>
    <w:qFormat/>
    <w:rPr>
      <w:rFonts w:cs="Symbol"/>
    </w:rPr>
  </w:style>
  <w:style w:type="character" w:styleId="ListLabel189">
    <w:name w:val="ListLabel 189"/>
    <w:qFormat/>
    <w:rPr>
      <w:rFonts w:cs="Symbol"/>
    </w:rPr>
  </w:style>
  <w:style w:type="character" w:styleId="ListLabel190">
    <w:name w:val="ListLabel 190"/>
    <w:qFormat/>
    <w:rPr>
      <w:rFonts w:cs="Symbol"/>
    </w:rPr>
  </w:style>
  <w:style w:type="character" w:styleId="ListLabel191">
    <w:name w:val="ListLabel 191"/>
    <w:qFormat/>
    <w:rPr>
      <w:rFonts w:cs="Symbol"/>
    </w:rPr>
  </w:style>
  <w:style w:type="character" w:styleId="ListLabel192">
    <w:name w:val="ListLabel 192"/>
    <w:qFormat/>
    <w:rPr>
      <w:rFonts w:ascii="Arial" w:hAnsi="Arial" w:cs="Symbol"/>
      <w:sz w:val="20"/>
    </w:rPr>
  </w:style>
  <w:style w:type="character" w:styleId="ListLabel193">
    <w:name w:val="ListLabel 193"/>
    <w:qFormat/>
    <w:rPr>
      <w:rFonts w:cs="Symbol"/>
    </w:rPr>
  </w:style>
  <w:style w:type="character" w:styleId="ListLabel194">
    <w:name w:val="ListLabel 194"/>
    <w:qFormat/>
    <w:rPr>
      <w:rFonts w:cs="Symbol"/>
    </w:rPr>
  </w:style>
  <w:style w:type="character" w:styleId="ListLabel195">
    <w:name w:val="ListLabel 195"/>
    <w:qFormat/>
    <w:rPr>
      <w:rFonts w:cs="Symbol"/>
    </w:rPr>
  </w:style>
  <w:style w:type="character" w:styleId="ListLabel196">
    <w:name w:val="ListLabel 196"/>
    <w:qFormat/>
    <w:rPr>
      <w:rFonts w:cs="Symbol"/>
    </w:rPr>
  </w:style>
  <w:style w:type="character" w:styleId="ListLabel197">
    <w:name w:val="ListLabel 197"/>
    <w:qFormat/>
    <w:rPr>
      <w:rFonts w:cs="Symbol"/>
    </w:rPr>
  </w:style>
  <w:style w:type="character" w:styleId="ListLabel198">
    <w:name w:val="ListLabel 198"/>
    <w:qFormat/>
    <w:rPr>
      <w:rFonts w:cs="Symbol"/>
    </w:rPr>
  </w:style>
  <w:style w:type="character" w:styleId="ListLabel199">
    <w:name w:val="ListLabel 199"/>
    <w:qFormat/>
    <w:rPr>
      <w:rFonts w:cs="Symbol"/>
    </w:rPr>
  </w:style>
  <w:style w:type="character" w:styleId="ListLabel200">
    <w:name w:val="ListLabel 200"/>
    <w:qFormat/>
    <w:rPr>
      <w:rFonts w:cs="Symbol"/>
    </w:rPr>
  </w:style>
  <w:style w:type="character" w:styleId="ListLabel201">
    <w:name w:val="ListLabel 201"/>
    <w:qFormat/>
    <w:rPr>
      <w:rFonts w:ascii="Arial" w:hAnsi="Arial" w:cs="Symbol"/>
      <w:sz w:val="20"/>
    </w:rPr>
  </w:style>
  <w:style w:type="character" w:styleId="ListLabel202">
    <w:name w:val="ListLabel 202"/>
    <w:qFormat/>
    <w:rPr>
      <w:rFonts w:cs="Symbol"/>
    </w:rPr>
  </w:style>
  <w:style w:type="character" w:styleId="ListLabel203">
    <w:name w:val="ListLabel 203"/>
    <w:qFormat/>
    <w:rPr>
      <w:rFonts w:cs="Symbol"/>
    </w:rPr>
  </w:style>
  <w:style w:type="character" w:styleId="ListLabel204">
    <w:name w:val="ListLabel 204"/>
    <w:qFormat/>
    <w:rPr>
      <w:rFonts w:cs="Symbol"/>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cs="Symbol"/>
    </w:rPr>
  </w:style>
  <w:style w:type="character" w:styleId="ListLabel209">
    <w:name w:val="ListLabel 209"/>
    <w:qFormat/>
    <w:rPr>
      <w:rFonts w:cs="Symbol"/>
    </w:rPr>
  </w:style>
  <w:style w:type="character" w:styleId="ListLabel210">
    <w:name w:val="ListLabel 210"/>
    <w:qFormat/>
    <w:rPr>
      <w:rFonts w:ascii="Arial" w:hAnsi="Arial" w:cs="Symbol"/>
      <w:sz w:val="20"/>
    </w:rPr>
  </w:style>
  <w:style w:type="character" w:styleId="ListLabel211">
    <w:name w:val="ListLabel 211"/>
    <w:qFormat/>
    <w:rPr>
      <w:rFonts w:cs="Symbol"/>
    </w:rPr>
  </w:style>
  <w:style w:type="character" w:styleId="ListLabel212">
    <w:name w:val="ListLabel 212"/>
    <w:qFormat/>
    <w:rPr>
      <w:rFonts w:cs="Symbol"/>
    </w:rPr>
  </w:style>
  <w:style w:type="character" w:styleId="ListLabel213">
    <w:name w:val="ListLabel 213"/>
    <w:qFormat/>
    <w:rPr>
      <w:rFonts w:cs="Symbol"/>
    </w:rPr>
  </w:style>
  <w:style w:type="character" w:styleId="ListLabel214">
    <w:name w:val="ListLabel 214"/>
    <w:qFormat/>
    <w:rPr>
      <w:rFonts w:cs="Symbol"/>
    </w:rPr>
  </w:style>
  <w:style w:type="character" w:styleId="ListLabel215">
    <w:name w:val="ListLabel 215"/>
    <w:qFormat/>
    <w:rPr>
      <w:rFonts w:cs="Symbol"/>
    </w:rPr>
  </w:style>
  <w:style w:type="character" w:styleId="ListLabel216">
    <w:name w:val="ListLabel 216"/>
    <w:qFormat/>
    <w:rPr>
      <w:rFonts w:cs="Symbol"/>
    </w:rPr>
  </w:style>
  <w:style w:type="character" w:styleId="ListLabel217">
    <w:name w:val="ListLabel 217"/>
    <w:qFormat/>
    <w:rPr>
      <w:rFonts w:cs="Symbol"/>
    </w:rPr>
  </w:style>
  <w:style w:type="character" w:styleId="ListLabel218">
    <w:name w:val="ListLabel 218"/>
    <w:qFormat/>
    <w:rPr>
      <w:rFonts w:cs="Symbol"/>
    </w:rPr>
  </w:style>
  <w:style w:type="character" w:styleId="ListLabel219">
    <w:name w:val="ListLabel 219"/>
    <w:qFormat/>
    <w:rPr>
      <w:rFonts w:ascii="Arial" w:hAnsi="Arial" w:cs="Symbol"/>
      <w:sz w:val="20"/>
    </w:rPr>
  </w:style>
  <w:style w:type="character" w:styleId="ListLabel220">
    <w:name w:val="ListLabel 220"/>
    <w:qFormat/>
    <w:rPr>
      <w:rFonts w:cs="Symbol"/>
    </w:rPr>
  </w:style>
  <w:style w:type="character" w:styleId="ListLabel221">
    <w:name w:val="ListLabel 221"/>
    <w:qFormat/>
    <w:rPr>
      <w:rFonts w:cs="Symbol"/>
    </w:rPr>
  </w:style>
  <w:style w:type="character" w:styleId="ListLabel222">
    <w:name w:val="ListLabel 222"/>
    <w:qFormat/>
    <w:rPr>
      <w:rFonts w:cs="Symbol"/>
    </w:rPr>
  </w:style>
  <w:style w:type="character" w:styleId="ListLabel223">
    <w:name w:val="ListLabel 223"/>
    <w:qFormat/>
    <w:rPr>
      <w:rFonts w:cs="Symbol"/>
    </w:rPr>
  </w:style>
  <w:style w:type="character" w:styleId="ListLabel224">
    <w:name w:val="ListLabel 224"/>
    <w:qFormat/>
    <w:rPr>
      <w:rFonts w:cs="Symbol"/>
    </w:rPr>
  </w:style>
  <w:style w:type="character" w:styleId="ListLabel225">
    <w:name w:val="ListLabel 225"/>
    <w:qFormat/>
    <w:rPr>
      <w:rFonts w:cs="Symbol"/>
    </w:rPr>
  </w:style>
  <w:style w:type="character" w:styleId="ListLabel226">
    <w:name w:val="ListLabel 226"/>
    <w:qFormat/>
    <w:rPr>
      <w:rFonts w:cs="Symbol"/>
    </w:rPr>
  </w:style>
  <w:style w:type="character" w:styleId="ListLabel227">
    <w:name w:val="ListLabel 227"/>
    <w:qFormat/>
    <w:rPr>
      <w:rFonts w:cs="Symbol"/>
    </w:rPr>
  </w:style>
  <w:style w:type="character" w:styleId="ListLabel228">
    <w:name w:val="ListLabel 228"/>
    <w:qFormat/>
    <w:rPr>
      <w:rFonts w:ascii="Arial" w:hAnsi="Arial" w:cs="Symbol"/>
      <w:sz w:val="20"/>
    </w:rPr>
  </w:style>
  <w:style w:type="character" w:styleId="ListLabel229">
    <w:name w:val="ListLabel 229"/>
    <w:qFormat/>
    <w:rPr>
      <w:rFonts w:cs="Symbol"/>
    </w:rPr>
  </w:style>
  <w:style w:type="character" w:styleId="ListLabel230">
    <w:name w:val="ListLabel 230"/>
    <w:qFormat/>
    <w:rPr>
      <w:rFonts w:cs="Symbol"/>
    </w:rPr>
  </w:style>
  <w:style w:type="character" w:styleId="ListLabel231">
    <w:name w:val="ListLabel 231"/>
    <w:qFormat/>
    <w:rPr>
      <w:rFonts w:cs="Symbol"/>
    </w:rPr>
  </w:style>
  <w:style w:type="character" w:styleId="ListLabel232">
    <w:name w:val="ListLabel 232"/>
    <w:qFormat/>
    <w:rPr>
      <w:rFonts w:cs="Symbol"/>
    </w:rPr>
  </w:style>
  <w:style w:type="character" w:styleId="ListLabel233">
    <w:name w:val="ListLabel 233"/>
    <w:qFormat/>
    <w:rPr>
      <w:rFonts w:cs="Symbol"/>
    </w:rPr>
  </w:style>
  <w:style w:type="character" w:styleId="ListLabel234">
    <w:name w:val="ListLabel 234"/>
    <w:qFormat/>
    <w:rPr>
      <w:rFonts w:cs="Symbol"/>
    </w:rPr>
  </w:style>
  <w:style w:type="character" w:styleId="ListLabel235">
    <w:name w:val="ListLabel 235"/>
    <w:qFormat/>
    <w:rPr>
      <w:rFonts w:cs="Symbol"/>
    </w:rPr>
  </w:style>
  <w:style w:type="character" w:styleId="ListLabel236">
    <w:name w:val="ListLabel 236"/>
    <w:qFormat/>
    <w:rPr>
      <w:rFonts w:cs="Symbol"/>
    </w:rPr>
  </w:style>
  <w:style w:type="character" w:styleId="ListLabel237">
    <w:name w:val="ListLabel 237"/>
    <w:qFormat/>
    <w:rPr>
      <w:rFonts w:ascii="Arial" w:hAnsi="Arial" w:cs="Symbol"/>
      <w:sz w:val="20"/>
    </w:rPr>
  </w:style>
  <w:style w:type="character" w:styleId="ListLabel238">
    <w:name w:val="ListLabel 238"/>
    <w:qFormat/>
    <w:rPr>
      <w:rFonts w:cs="Symbol"/>
    </w:rPr>
  </w:style>
  <w:style w:type="character" w:styleId="ListLabel239">
    <w:name w:val="ListLabel 239"/>
    <w:qFormat/>
    <w:rPr>
      <w:rFonts w:cs="Symbol"/>
    </w:rPr>
  </w:style>
  <w:style w:type="character" w:styleId="ListLabel240">
    <w:name w:val="ListLabel 240"/>
    <w:qFormat/>
    <w:rPr>
      <w:rFonts w:cs="Symbol"/>
    </w:rPr>
  </w:style>
  <w:style w:type="character" w:styleId="ListLabel241">
    <w:name w:val="ListLabel 241"/>
    <w:qFormat/>
    <w:rPr>
      <w:rFonts w:cs="Symbol"/>
    </w:rPr>
  </w:style>
  <w:style w:type="character" w:styleId="ListLabel242">
    <w:name w:val="ListLabel 242"/>
    <w:qFormat/>
    <w:rPr>
      <w:rFonts w:cs="Symbol"/>
    </w:rPr>
  </w:style>
  <w:style w:type="character" w:styleId="ListLabel243">
    <w:name w:val="ListLabel 243"/>
    <w:qFormat/>
    <w:rPr>
      <w:rFonts w:cs="Symbol"/>
    </w:rPr>
  </w:style>
  <w:style w:type="character" w:styleId="ListLabel244">
    <w:name w:val="ListLabel 244"/>
    <w:qFormat/>
    <w:rPr>
      <w:rFonts w:cs="Symbol"/>
    </w:rPr>
  </w:style>
  <w:style w:type="character" w:styleId="ListLabel245">
    <w:name w:val="ListLabel 245"/>
    <w:qFormat/>
    <w:rPr>
      <w:rFonts w:cs="Symbol"/>
    </w:rPr>
  </w:style>
  <w:style w:type="character" w:styleId="ListLabel246">
    <w:name w:val="ListLabel 246"/>
    <w:qFormat/>
    <w:rPr>
      <w:rFonts w:ascii="Arial" w:hAnsi="Arial" w:cs="Symbol"/>
      <w:sz w:val="20"/>
    </w:rPr>
  </w:style>
  <w:style w:type="character" w:styleId="ListLabel247">
    <w:name w:val="ListLabel 247"/>
    <w:qFormat/>
    <w:rPr>
      <w:rFonts w:cs="Symbol"/>
    </w:rPr>
  </w:style>
  <w:style w:type="character" w:styleId="ListLabel248">
    <w:name w:val="ListLabel 248"/>
    <w:qFormat/>
    <w:rPr>
      <w:rFonts w:cs="Symbol"/>
    </w:rPr>
  </w:style>
  <w:style w:type="character" w:styleId="ListLabel249">
    <w:name w:val="ListLabel 249"/>
    <w:qFormat/>
    <w:rPr>
      <w:rFonts w:cs="Symbol"/>
    </w:rPr>
  </w:style>
  <w:style w:type="character" w:styleId="ListLabel250">
    <w:name w:val="ListLabel 250"/>
    <w:qFormat/>
    <w:rPr>
      <w:rFonts w:cs="Symbol"/>
    </w:rPr>
  </w:style>
  <w:style w:type="character" w:styleId="ListLabel251">
    <w:name w:val="ListLabel 251"/>
    <w:qFormat/>
    <w:rPr>
      <w:rFonts w:cs="Symbol"/>
    </w:rPr>
  </w:style>
  <w:style w:type="character" w:styleId="ListLabel252">
    <w:name w:val="ListLabel 252"/>
    <w:qFormat/>
    <w:rPr>
      <w:rFonts w:cs="Symbol"/>
    </w:rPr>
  </w:style>
  <w:style w:type="character" w:styleId="ListLabel253">
    <w:name w:val="ListLabel 253"/>
    <w:qFormat/>
    <w:rPr>
      <w:rFonts w:cs="Symbol"/>
    </w:rPr>
  </w:style>
  <w:style w:type="character" w:styleId="ListLabel254">
    <w:name w:val="ListLabel 254"/>
    <w:qFormat/>
    <w:rPr>
      <w:rFonts w:cs="Symbol"/>
    </w:rPr>
  </w:style>
  <w:style w:type="character" w:styleId="ListLabel255">
    <w:name w:val="ListLabel 255"/>
    <w:qFormat/>
    <w:rPr>
      <w:rFonts w:ascii="Arial" w:hAnsi="Arial" w:cs="Symbol"/>
      <w:sz w:val="20"/>
    </w:rPr>
  </w:style>
  <w:style w:type="character" w:styleId="ListLabel256">
    <w:name w:val="ListLabel 256"/>
    <w:qFormat/>
    <w:rPr>
      <w:rFonts w:cs="Symbol"/>
    </w:rPr>
  </w:style>
  <w:style w:type="character" w:styleId="ListLabel257">
    <w:name w:val="ListLabel 257"/>
    <w:qFormat/>
    <w:rPr>
      <w:rFonts w:cs="Symbol"/>
    </w:rPr>
  </w:style>
  <w:style w:type="character" w:styleId="ListLabel258">
    <w:name w:val="ListLabel 258"/>
    <w:qFormat/>
    <w:rPr>
      <w:rFonts w:cs="Symbol"/>
    </w:rPr>
  </w:style>
  <w:style w:type="character" w:styleId="ListLabel259">
    <w:name w:val="ListLabel 259"/>
    <w:qFormat/>
    <w:rPr>
      <w:rFonts w:cs="Symbol"/>
    </w:rPr>
  </w:style>
  <w:style w:type="character" w:styleId="ListLabel260">
    <w:name w:val="ListLabel 260"/>
    <w:qFormat/>
    <w:rPr>
      <w:rFonts w:cs="Symbol"/>
    </w:rPr>
  </w:style>
  <w:style w:type="character" w:styleId="ListLabel261">
    <w:name w:val="ListLabel 261"/>
    <w:qFormat/>
    <w:rPr>
      <w:rFonts w:cs="Symbol"/>
    </w:rPr>
  </w:style>
  <w:style w:type="character" w:styleId="ListLabel262">
    <w:name w:val="ListLabel 262"/>
    <w:qFormat/>
    <w:rPr>
      <w:rFonts w:cs="Symbol"/>
    </w:rPr>
  </w:style>
  <w:style w:type="character" w:styleId="ListLabel263">
    <w:name w:val="ListLabel 263"/>
    <w:qFormat/>
    <w:rPr>
      <w:rFonts w:cs="Symbol"/>
    </w:rPr>
  </w:style>
  <w:style w:type="character" w:styleId="ListLabel264">
    <w:name w:val="ListLabel 264"/>
    <w:qFormat/>
    <w:rPr>
      <w:rFonts w:ascii="Arial" w:hAnsi="Arial" w:cs="Symbol"/>
      <w:sz w:val="20"/>
    </w:rPr>
  </w:style>
  <w:style w:type="character" w:styleId="ListLabel265">
    <w:name w:val="ListLabel 265"/>
    <w:qFormat/>
    <w:rPr>
      <w:rFonts w:cs="Symbol"/>
    </w:rPr>
  </w:style>
  <w:style w:type="character" w:styleId="ListLabel266">
    <w:name w:val="ListLabel 266"/>
    <w:qFormat/>
    <w:rPr>
      <w:rFonts w:cs="Symbol"/>
    </w:rPr>
  </w:style>
  <w:style w:type="character" w:styleId="ListLabel267">
    <w:name w:val="ListLabel 267"/>
    <w:qFormat/>
    <w:rPr>
      <w:rFonts w:cs="Symbol"/>
    </w:rPr>
  </w:style>
  <w:style w:type="character" w:styleId="ListLabel268">
    <w:name w:val="ListLabel 268"/>
    <w:qFormat/>
    <w:rPr>
      <w:rFonts w:cs="Symbol"/>
    </w:rPr>
  </w:style>
  <w:style w:type="character" w:styleId="ListLabel269">
    <w:name w:val="ListLabel 269"/>
    <w:qFormat/>
    <w:rPr>
      <w:rFonts w:cs="Symbol"/>
    </w:rPr>
  </w:style>
  <w:style w:type="character" w:styleId="ListLabel270">
    <w:name w:val="ListLabel 270"/>
    <w:qFormat/>
    <w:rPr>
      <w:rFonts w:cs="Symbol"/>
    </w:rPr>
  </w:style>
  <w:style w:type="character" w:styleId="ListLabel271">
    <w:name w:val="ListLabel 271"/>
    <w:qFormat/>
    <w:rPr>
      <w:rFonts w:cs="Symbol"/>
    </w:rPr>
  </w:style>
  <w:style w:type="character" w:styleId="ListLabel272">
    <w:name w:val="ListLabel 272"/>
    <w:qFormat/>
    <w:rPr>
      <w:rFonts w:cs="Symbol"/>
    </w:rPr>
  </w:style>
  <w:style w:type="character" w:styleId="ListLabel273">
    <w:name w:val="ListLabel 273"/>
    <w:qFormat/>
    <w:rPr>
      <w:rFonts w:ascii="Arial" w:hAnsi="Arial" w:cs="Symbol"/>
      <w:sz w:val="20"/>
    </w:rPr>
  </w:style>
  <w:style w:type="character" w:styleId="ListLabel274">
    <w:name w:val="ListLabel 274"/>
    <w:qFormat/>
    <w:rPr>
      <w:rFonts w:cs="Symbol"/>
    </w:rPr>
  </w:style>
  <w:style w:type="character" w:styleId="ListLabel275">
    <w:name w:val="ListLabel 275"/>
    <w:qFormat/>
    <w:rPr>
      <w:rFonts w:cs="Symbol"/>
    </w:rPr>
  </w:style>
  <w:style w:type="character" w:styleId="ListLabel276">
    <w:name w:val="ListLabel 276"/>
    <w:qFormat/>
    <w:rPr>
      <w:rFonts w:cs="Symbol"/>
    </w:rPr>
  </w:style>
  <w:style w:type="character" w:styleId="ListLabel277">
    <w:name w:val="ListLabel 277"/>
    <w:qFormat/>
    <w:rPr>
      <w:rFonts w:cs="Symbol"/>
    </w:rPr>
  </w:style>
  <w:style w:type="character" w:styleId="ListLabel278">
    <w:name w:val="ListLabel 278"/>
    <w:qFormat/>
    <w:rPr>
      <w:rFonts w:cs="Symbol"/>
    </w:rPr>
  </w:style>
  <w:style w:type="character" w:styleId="ListLabel279">
    <w:name w:val="ListLabel 279"/>
    <w:qFormat/>
    <w:rPr>
      <w:rFonts w:cs="Symbol"/>
    </w:rPr>
  </w:style>
  <w:style w:type="character" w:styleId="ListLabel280">
    <w:name w:val="ListLabel 280"/>
    <w:qFormat/>
    <w:rPr>
      <w:rFonts w:cs="Symbol"/>
    </w:rPr>
  </w:style>
  <w:style w:type="character" w:styleId="ListLabel281">
    <w:name w:val="ListLabel 281"/>
    <w:qFormat/>
    <w:rPr>
      <w:rFonts w:cs="Symbol"/>
    </w:rPr>
  </w:style>
  <w:style w:type="character" w:styleId="ListLabel282">
    <w:name w:val="ListLabel 282"/>
    <w:qFormat/>
    <w:rPr>
      <w:rFonts w:ascii="Arial" w:hAnsi="Arial" w:cs="Symbol"/>
      <w:sz w:val="20"/>
    </w:rPr>
  </w:style>
  <w:style w:type="character" w:styleId="ListLabel283">
    <w:name w:val="ListLabel 283"/>
    <w:qFormat/>
    <w:rPr>
      <w:rFonts w:cs="Symbol"/>
    </w:rPr>
  </w:style>
  <w:style w:type="character" w:styleId="ListLabel284">
    <w:name w:val="ListLabel 284"/>
    <w:qFormat/>
    <w:rPr>
      <w:rFonts w:cs="Symbol"/>
    </w:rPr>
  </w:style>
  <w:style w:type="character" w:styleId="ListLabel285">
    <w:name w:val="ListLabel 285"/>
    <w:qFormat/>
    <w:rPr>
      <w:rFonts w:cs="Symbol"/>
    </w:rPr>
  </w:style>
  <w:style w:type="character" w:styleId="ListLabel286">
    <w:name w:val="ListLabel 286"/>
    <w:qFormat/>
    <w:rPr>
      <w:rFonts w:cs="Symbol"/>
    </w:rPr>
  </w:style>
  <w:style w:type="character" w:styleId="ListLabel287">
    <w:name w:val="ListLabel 287"/>
    <w:qFormat/>
    <w:rPr>
      <w:rFonts w:cs="Symbol"/>
    </w:rPr>
  </w:style>
  <w:style w:type="character" w:styleId="ListLabel288">
    <w:name w:val="ListLabel 288"/>
    <w:qFormat/>
    <w:rPr>
      <w:rFonts w:cs="Symbol"/>
    </w:rPr>
  </w:style>
  <w:style w:type="character" w:styleId="ListLabel289">
    <w:name w:val="ListLabel 289"/>
    <w:qFormat/>
    <w:rPr>
      <w:rFonts w:cs="Symbol"/>
    </w:rPr>
  </w:style>
  <w:style w:type="character" w:styleId="ListLabel290">
    <w:name w:val="ListLabel 290"/>
    <w:qFormat/>
    <w:rPr>
      <w:rFonts w:cs="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uiPriority w:val="1"/>
    <w:qFormat/>
    <w:pPr/>
    <w:rPr>
      <w:sz w:val="24"/>
      <w:szCs w:val="24"/>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
    </w:rPr>
  </w:style>
  <w:style w:type="paragraph" w:styleId="Titreprincipal">
    <w:name w:val="Title"/>
    <w:basedOn w:val="Normal"/>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34"/>
    <w:qFormat/>
    <w:pPr>
      <w:ind w:left="836" w:hanging="360"/>
    </w:pPr>
    <w:rPr/>
  </w:style>
  <w:style w:type="paragraph" w:styleId="TableParagraph" w:customStyle="1">
    <w:name w:val="Table Paragraph"/>
    <w:basedOn w:val="Normal"/>
    <w:uiPriority w:val="1"/>
    <w:qFormat/>
    <w:pPr/>
    <w:rPr/>
  </w:style>
  <w:style w:type="paragraph" w:styleId="BalloonText">
    <w:name w:val="Balloon Text"/>
    <w:basedOn w:val="Normal"/>
    <w:link w:val="TextedebullesCar"/>
    <w:uiPriority w:val="99"/>
    <w:semiHidden/>
    <w:unhideWhenUsed/>
    <w:qFormat/>
    <w:rsid w:val="009c0ccc"/>
    <w:pPr/>
    <w:rPr>
      <w:rFonts w:ascii="Tahoma" w:hAnsi="Tahoma" w:cs="Tahoma"/>
      <w:sz w:val="16"/>
      <w:szCs w:val="16"/>
    </w:rPr>
  </w:style>
  <w:style w:type="paragraph" w:styleId="NormalWeb">
    <w:name w:val="Normal (Web)"/>
    <w:basedOn w:val="Normal"/>
    <w:uiPriority w:val="99"/>
    <w:unhideWhenUsed/>
    <w:qFormat/>
    <w:rsid w:val="001b727b"/>
    <w:pPr>
      <w:spacing w:beforeAutospacing="1" w:afterAutospacing="1"/>
    </w:pPr>
    <w:rPr>
      <w:rFonts w:ascii="Times New Roman" w:hAnsi="Times New Roman" w:eastAsia="Times New Roman" w:cs="Times New Roman"/>
      <w:sz w:val="24"/>
      <w:szCs w:val="24"/>
      <w:lang w:bidi="ar-SA"/>
    </w:rPr>
  </w:style>
  <w:style w:type="paragraph" w:styleId="Default" w:customStyle="1">
    <w:name w:val="Default"/>
    <w:qFormat/>
    <w:rsid w:val="003c5bf3"/>
    <w:pPr>
      <w:widowControl/>
      <w:bidi w:val="0"/>
      <w:jc w:val="left"/>
    </w:pPr>
    <w:rPr>
      <w:rFonts w:ascii="Calibri" w:hAnsi="Calibri" w:eastAsia="Calibri" w:cs="Calibri"/>
      <w:color w:val="000000"/>
      <w:kern w:val="0"/>
      <w:sz w:val="24"/>
      <w:szCs w:val="24"/>
      <w:lang w:val="fr-FR" w:eastAsia="en-US" w:bidi="ar-SA"/>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Grilledutableau">
    <w:name w:val="Table Grid"/>
    <w:basedOn w:val="TableauNormal"/>
    <w:uiPriority w:val="59"/>
    <w:rsid w:val="00166e4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469E4-0ADB-4AC3-A31C-22A5843B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6</Pages>
  <Words>1279</Words>
  <Characters>6641</Characters>
  <CharactersWithSpaces>7849</CharactersWithSpaces>
  <Paragraphs>118</Paragraphs>
  <Company>Pôle Emploi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2020-01-17T15:42:54Z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Pôle Emploi</vt:lpwstr>
  </property>
  <property fmtid="{D5CDD505-2E9C-101B-9397-08002B2CF9AE}" pid="4" name="Created">
    <vt:filetime>2018-03-20T00:00:00Z</vt:filetime>
  </property>
  <property fmtid="{D5CDD505-2E9C-101B-9397-08002B2CF9AE}" pid="5" name="Creator">
    <vt:lpwstr>Writer</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2018-03-20T00:00:00Z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