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1C" w:rsidRPr="00FB321E" w:rsidRDefault="009F131C" w:rsidP="005B5DE7">
      <w:pPr>
        <w:pStyle w:val="Sansinterligne"/>
      </w:pPr>
      <w:r w:rsidRPr="00FB321E">
        <w:t xml:space="preserve">Formation </w:t>
      </w:r>
      <w:r w:rsidR="0070139F" w:rsidRPr="00FB321E">
        <w:t xml:space="preserve">économique  </w:t>
      </w:r>
      <w:r w:rsidRPr="00FB321E">
        <w:t xml:space="preserve">des membres </w:t>
      </w:r>
      <w:r w:rsidR="00DC464F" w:rsidRPr="00FB321E">
        <w:t xml:space="preserve">élus titulaires </w:t>
      </w:r>
      <w:r w:rsidRPr="00FB321E">
        <w:t>du CSE</w:t>
      </w:r>
      <w:r w:rsidR="0070139F" w:rsidRPr="00FB321E">
        <w:t xml:space="preserve"> (</w:t>
      </w:r>
      <w:r w:rsidR="007915FF" w:rsidRPr="00FB321E">
        <w:t>Entreprise d’au</w:t>
      </w:r>
      <w:r w:rsidR="0070139F" w:rsidRPr="00FB321E">
        <w:t xml:space="preserve"> moins 50 salariés)</w:t>
      </w:r>
      <w:r w:rsidRPr="00FB321E">
        <w:t xml:space="preserve"> </w:t>
      </w:r>
    </w:p>
    <w:tbl>
      <w:tblPr>
        <w:tblStyle w:val="Grilledutableau"/>
        <w:tblW w:w="0" w:type="auto"/>
        <w:tblLook w:val="04A0" w:firstRow="1" w:lastRow="0" w:firstColumn="1" w:lastColumn="0" w:noHBand="0" w:noVBand="1"/>
      </w:tblPr>
      <w:tblGrid>
        <w:gridCol w:w="6771"/>
        <w:gridCol w:w="2441"/>
      </w:tblGrid>
      <w:tr w:rsidR="009F131C" w:rsidTr="00B4583D">
        <w:tc>
          <w:tcPr>
            <w:tcW w:w="6771" w:type="dxa"/>
            <w:tcBorders>
              <w:top w:val="nil"/>
              <w:left w:val="nil"/>
              <w:bottom w:val="single" w:sz="4" w:space="0" w:color="auto"/>
              <w:right w:val="single" w:sz="4" w:space="0" w:color="auto"/>
            </w:tcBorders>
          </w:tcPr>
          <w:p w:rsidR="009F131C" w:rsidRDefault="009F131C"/>
          <w:p w:rsidR="009F131C" w:rsidRPr="00804877" w:rsidRDefault="009F131C" w:rsidP="009F131C">
            <w:pPr>
              <w:rPr>
                <w:sz w:val="36"/>
                <w:szCs w:val="36"/>
              </w:rPr>
            </w:pPr>
            <w:r w:rsidRPr="00804877">
              <w:rPr>
                <w:sz w:val="36"/>
                <w:szCs w:val="36"/>
              </w:rPr>
              <w:t>Dossier de demande d’agrément</w:t>
            </w:r>
          </w:p>
          <w:p w:rsidR="009F131C" w:rsidRDefault="009F131C"/>
        </w:tc>
        <w:tc>
          <w:tcPr>
            <w:tcW w:w="2441" w:type="dxa"/>
            <w:tcBorders>
              <w:top w:val="nil"/>
              <w:left w:val="single" w:sz="4" w:space="0" w:color="auto"/>
              <w:bottom w:val="single" w:sz="4" w:space="0" w:color="auto"/>
              <w:right w:val="single" w:sz="4" w:space="0" w:color="auto"/>
            </w:tcBorders>
          </w:tcPr>
          <w:p w:rsidR="009F131C" w:rsidRDefault="009F131C" w:rsidP="009F131C">
            <w:pPr>
              <w:jc w:val="center"/>
            </w:pPr>
            <w:r>
              <w:rPr>
                <w:noProof/>
                <w:lang w:eastAsia="fr-FR"/>
              </w:rPr>
              <w:drawing>
                <wp:inline distT="0" distB="0" distL="0" distR="0" wp14:anchorId="6AAE380D" wp14:editId="38A93C3D">
                  <wp:extent cx="811033" cy="699715"/>
                  <wp:effectExtent l="0" t="0" r="8255" b="5715"/>
                  <wp:docPr id="1" name="Image 1" descr="C:\Users\christine.fourestier\Desktop\logo minist trav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fourestier\Desktop\logo minist travai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149" cy="703266"/>
                          </a:xfrm>
                          <a:prstGeom prst="rect">
                            <a:avLst/>
                          </a:prstGeom>
                          <a:noFill/>
                          <a:ln>
                            <a:noFill/>
                          </a:ln>
                        </pic:spPr>
                      </pic:pic>
                    </a:graphicData>
                  </a:graphic>
                </wp:inline>
              </w:drawing>
            </w:r>
          </w:p>
        </w:tc>
      </w:tr>
      <w:tr w:rsidR="009F131C" w:rsidTr="00B4583D">
        <w:tc>
          <w:tcPr>
            <w:tcW w:w="6771" w:type="dxa"/>
            <w:tcBorders>
              <w:top w:val="single" w:sz="4" w:space="0" w:color="auto"/>
              <w:left w:val="nil"/>
              <w:bottom w:val="nil"/>
              <w:right w:val="single" w:sz="4" w:space="0" w:color="auto"/>
            </w:tcBorders>
          </w:tcPr>
          <w:p w:rsidR="009F131C" w:rsidRPr="00B4583D" w:rsidRDefault="009F131C">
            <w:pPr>
              <w:rPr>
                <w:sz w:val="20"/>
                <w:szCs w:val="20"/>
              </w:rPr>
            </w:pPr>
          </w:p>
          <w:p w:rsidR="006F29DA" w:rsidRDefault="009F131C" w:rsidP="006F29DA">
            <w:pPr>
              <w:rPr>
                <w:b/>
              </w:rPr>
            </w:pPr>
            <w:r w:rsidRPr="00131856">
              <w:rPr>
                <w:b/>
                <w:color w:val="548DD4" w:themeColor="text2" w:themeTint="99"/>
                <w:sz w:val="20"/>
                <w:szCs w:val="20"/>
              </w:rPr>
              <w:t>Mis à jour des nouvelles dispositions de l’Ordonnance n° 2017-1386 du 22 septembre 2017, et du Décret n° 2017-1819 du 29 décembre 2017, loi n° 2018-217 du 29 mars 2018</w:t>
            </w:r>
            <w:r w:rsidR="00474FC5">
              <w:rPr>
                <w:b/>
              </w:rPr>
              <w:t xml:space="preserve"> </w:t>
            </w:r>
          </w:p>
          <w:p w:rsidR="006F29DA" w:rsidRDefault="006F29DA" w:rsidP="00474FC5">
            <w:pPr>
              <w:jc w:val="center"/>
              <w:rPr>
                <w:b/>
              </w:rPr>
            </w:pPr>
          </w:p>
          <w:p w:rsidR="00474FC5" w:rsidRPr="000D7C87" w:rsidRDefault="00474FC5" w:rsidP="006F29DA">
            <w:pPr>
              <w:rPr>
                <w:b/>
              </w:rPr>
            </w:pPr>
            <w:r>
              <w:rPr>
                <w:b/>
              </w:rPr>
              <w:t xml:space="preserve">A - </w:t>
            </w:r>
            <w:r w:rsidRPr="000D7C87">
              <w:rPr>
                <w:b/>
              </w:rPr>
              <w:t>ATTRIBUTIONS GENERALES DU CSE</w:t>
            </w:r>
          </w:p>
          <w:p w:rsidR="00474FC5" w:rsidRDefault="00474FC5" w:rsidP="00474FC5">
            <w:pPr>
              <w:rPr>
                <w:b/>
                <w:color w:val="C00000"/>
                <w:sz w:val="20"/>
                <w:szCs w:val="20"/>
              </w:rPr>
            </w:pPr>
          </w:p>
          <w:p w:rsidR="00474FC5" w:rsidRDefault="00474FC5" w:rsidP="00474FC5">
            <w:pPr>
              <w:jc w:val="center"/>
              <w:rPr>
                <w:b/>
                <w:sz w:val="20"/>
                <w:szCs w:val="20"/>
              </w:rPr>
            </w:pPr>
            <w:r w:rsidRPr="006A0B53">
              <w:rPr>
                <w:b/>
                <w:sz w:val="20"/>
                <w:szCs w:val="20"/>
              </w:rPr>
              <w:t>EX</w:t>
            </w:r>
            <w:r>
              <w:rPr>
                <w:b/>
                <w:sz w:val="20"/>
                <w:szCs w:val="20"/>
              </w:rPr>
              <w:t>PRESSION COLLECTIVE DES SALARIES PERMETTANT LA PRISE EN COMPTE PERMANENTE DE LEURS INTERETS</w:t>
            </w:r>
          </w:p>
          <w:p w:rsidR="00474FC5" w:rsidRDefault="00474FC5" w:rsidP="00474FC5">
            <w:pPr>
              <w:jc w:val="center"/>
              <w:rPr>
                <w:b/>
                <w:sz w:val="20"/>
                <w:szCs w:val="20"/>
              </w:rPr>
            </w:pPr>
          </w:p>
          <w:p w:rsidR="00474FC5" w:rsidRDefault="00474FC5" w:rsidP="00474FC5">
            <w:pPr>
              <w:jc w:val="both"/>
              <w:rPr>
                <w:sz w:val="20"/>
                <w:szCs w:val="20"/>
              </w:rPr>
            </w:pPr>
          </w:p>
          <w:p w:rsidR="00474FC5" w:rsidRDefault="00474FC5" w:rsidP="00474FC5">
            <w:pPr>
              <w:jc w:val="both"/>
              <w:rPr>
                <w:sz w:val="20"/>
                <w:szCs w:val="20"/>
              </w:rPr>
            </w:pPr>
            <w:r>
              <w:rPr>
                <w:sz w:val="20"/>
                <w:szCs w:val="20"/>
              </w:rPr>
              <w:t xml:space="preserve">Dans les entreprises d’au moins cinquante salariés, le CSE a pour mission d’assurer une </w:t>
            </w:r>
            <w:r w:rsidRPr="00D9626C">
              <w:rPr>
                <w:b/>
                <w:sz w:val="20"/>
                <w:szCs w:val="20"/>
              </w:rPr>
              <w:t>expression collective des salariés, permettant la prise en compte permanente de leurs intérêts</w:t>
            </w:r>
            <w:r>
              <w:rPr>
                <w:sz w:val="20"/>
                <w:szCs w:val="20"/>
              </w:rPr>
              <w:t xml:space="preserve"> dans les décisions relatives à la gestion et à l’organisation du travail, à la formation professionnelle et aux techniques de production (L. 2312-8 alinéa 1).</w:t>
            </w:r>
          </w:p>
          <w:p w:rsidR="003A5F93" w:rsidRDefault="003A5F93" w:rsidP="00474FC5">
            <w:pPr>
              <w:jc w:val="both"/>
              <w:rPr>
                <w:b/>
                <w:color w:val="C00000"/>
                <w:sz w:val="20"/>
                <w:szCs w:val="20"/>
              </w:rPr>
            </w:pPr>
          </w:p>
          <w:p w:rsidR="007F5865" w:rsidRDefault="003A5F93" w:rsidP="007F5865">
            <w:pPr>
              <w:jc w:val="both"/>
              <w:rPr>
                <w:sz w:val="20"/>
                <w:szCs w:val="20"/>
              </w:rPr>
            </w:pPr>
            <w:r w:rsidRPr="00A722D9">
              <w:rPr>
                <w:sz w:val="20"/>
                <w:szCs w:val="20"/>
              </w:rPr>
              <w:t xml:space="preserve">Le comité est informé et consulté sur les questions intéressant l'organisation, la gestion et la marche générale </w:t>
            </w:r>
            <w:r>
              <w:rPr>
                <w:sz w:val="20"/>
                <w:szCs w:val="20"/>
              </w:rPr>
              <w:t>de l'entreprise, notamment sur:</w:t>
            </w:r>
            <w:r w:rsidRPr="00A722D9">
              <w:rPr>
                <w:sz w:val="20"/>
                <w:szCs w:val="20"/>
              </w:rPr>
              <w:br/>
              <w:t>1° Les mesures de nature à affecter le volume ou la structure des effec</w:t>
            </w:r>
            <w:r>
              <w:rPr>
                <w:sz w:val="20"/>
                <w:szCs w:val="20"/>
              </w:rPr>
              <w:t xml:space="preserve">tifs </w:t>
            </w:r>
            <w:proofErr w:type="gramStart"/>
            <w:r>
              <w:rPr>
                <w:sz w:val="20"/>
                <w:szCs w:val="20"/>
              </w:rPr>
              <w:t>;</w:t>
            </w:r>
            <w:proofErr w:type="gramEnd"/>
            <w:r w:rsidRPr="00A722D9">
              <w:rPr>
                <w:sz w:val="20"/>
                <w:szCs w:val="20"/>
              </w:rPr>
              <w:br/>
              <w:t>2° La modification de son organis</w:t>
            </w:r>
            <w:r>
              <w:rPr>
                <w:sz w:val="20"/>
                <w:szCs w:val="20"/>
              </w:rPr>
              <w:t>ation économique ou juridique ;</w:t>
            </w:r>
          </w:p>
          <w:p w:rsidR="007F5865" w:rsidRDefault="003A5F93" w:rsidP="007F5865">
            <w:pPr>
              <w:rPr>
                <w:sz w:val="20"/>
                <w:szCs w:val="20"/>
              </w:rPr>
            </w:pPr>
            <w:r w:rsidRPr="00A722D9">
              <w:rPr>
                <w:sz w:val="20"/>
                <w:szCs w:val="20"/>
              </w:rPr>
              <w:t>3° Les conditions d'emploi, de travail, notamment la durée du travail, et la for</w:t>
            </w:r>
            <w:r>
              <w:rPr>
                <w:sz w:val="20"/>
                <w:szCs w:val="20"/>
              </w:rPr>
              <w:t>mation professionnelle ;</w:t>
            </w:r>
          </w:p>
          <w:p w:rsidR="003A5F93" w:rsidRPr="00A722D9" w:rsidRDefault="003A5F93" w:rsidP="007F5865">
            <w:pPr>
              <w:jc w:val="both"/>
              <w:rPr>
                <w:b/>
                <w:color w:val="C00000"/>
                <w:sz w:val="20"/>
                <w:szCs w:val="20"/>
              </w:rPr>
            </w:pPr>
            <w:r w:rsidRPr="00A722D9">
              <w:rPr>
                <w:sz w:val="20"/>
                <w:szCs w:val="20"/>
              </w:rPr>
              <w:t>4° L'introduction de nouvelles technologies, tout aménagement important modifiant les conditions de santé et de sécurité</w:t>
            </w:r>
            <w:r>
              <w:rPr>
                <w:sz w:val="20"/>
                <w:szCs w:val="20"/>
              </w:rPr>
              <w:t xml:space="preserve"> ou les conditions de travail </w:t>
            </w:r>
            <w:proofErr w:type="gramStart"/>
            <w:r>
              <w:rPr>
                <w:sz w:val="20"/>
                <w:szCs w:val="20"/>
              </w:rPr>
              <w:t>;</w:t>
            </w:r>
            <w:proofErr w:type="gramEnd"/>
            <w:r w:rsidRPr="00A722D9">
              <w:rPr>
                <w:sz w:val="20"/>
                <w:szCs w:val="20"/>
              </w:rPr>
              <w:br/>
              <w:t>5° Les mesures prises en vue de faciliter la mise, la remise ou le maintien au travail des accidentés du travail, des invalides de guerre, des invalides civils, des personnes atteintes de maladies chroniques évolutives et des travailleurs handicapés, notamment sur l'amé</w:t>
            </w:r>
            <w:r>
              <w:rPr>
                <w:sz w:val="20"/>
                <w:szCs w:val="20"/>
              </w:rPr>
              <w:t>nagement des postes de travail.</w:t>
            </w:r>
            <w:r w:rsidRPr="00A722D9">
              <w:rPr>
                <w:sz w:val="20"/>
                <w:szCs w:val="20"/>
              </w:rPr>
              <w:br/>
              <w:t>Le comité social et économique mis en place dans les entreprises d'au moins cinquante salariés exerce également les attributions prévues à la section 2.</w:t>
            </w:r>
            <w:r w:rsidR="003A5171">
              <w:rPr>
                <w:sz w:val="20"/>
                <w:szCs w:val="20"/>
              </w:rPr>
              <w:t xml:space="preserve"> (art. L. 2312-8 </w:t>
            </w:r>
            <w:proofErr w:type="spellStart"/>
            <w:r w:rsidR="003A5171">
              <w:rPr>
                <w:sz w:val="20"/>
                <w:szCs w:val="20"/>
              </w:rPr>
              <w:t>aline</w:t>
            </w:r>
            <w:r>
              <w:rPr>
                <w:sz w:val="20"/>
                <w:szCs w:val="20"/>
              </w:rPr>
              <w:t>a</w:t>
            </w:r>
            <w:proofErr w:type="spellEnd"/>
            <w:r>
              <w:rPr>
                <w:sz w:val="20"/>
                <w:szCs w:val="20"/>
              </w:rPr>
              <w:t xml:space="preserve"> 2).</w:t>
            </w:r>
          </w:p>
          <w:p w:rsidR="00474FC5" w:rsidRPr="003A5171" w:rsidRDefault="003A5171" w:rsidP="00474FC5">
            <w:pPr>
              <w:rPr>
                <w:sz w:val="20"/>
                <w:szCs w:val="20"/>
              </w:rPr>
            </w:pPr>
            <w:r w:rsidRPr="003A5171">
              <w:rPr>
                <w:sz w:val="20"/>
                <w:szCs w:val="20"/>
              </w:rPr>
              <w:t>La formation de qualité vise à favoriser les compétences des repré</w:t>
            </w:r>
            <w:r>
              <w:rPr>
                <w:sz w:val="20"/>
                <w:szCs w:val="20"/>
              </w:rPr>
              <w:t>sentants du personnel en matièr</w:t>
            </w:r>
            <w:r w:rsidRPr="003A5171">
              <w:rPr>
                <w:sz w:val="20"/>
                <w:szCs w:val="20"/>
              </w:rPr>
              <w:t>e économique</w:t>
            </w:r>
            <w:r>
              <w:rPr>
                <w:sz w:val="20"/>
                <w:szCs w:val="20"/>
              </w:rPr>
              <w:t xml:space="preserve"> et la montée en compétences des instances représentatives du personnel.</w:t>
            </w:r>
          </w:p>
          <w:p w:rsidR="00474FC5" w:rsidRDefault="00474FC5" w:rsidP="00474FC5">
            <w:pPr>
              <w:rPr>
                <w:sz w:val="20"/>
                <w:szCs w:val="20"/>
              </w:rPr>
            </w:pPr>
          </w:p>
          <w:p w:rsidR="00474FC5" w:rsidRPr="007915FF" w:rsidRDefault="007915FF" w:rsidP="007915FF">
            <w:pPr>
              <w:rPr>
                <w:sz w:val="20"/>
                <w:szCs w:val="20"/>
              </w:rPr>
            </w:pPr>
            <w:r w:rsidRPr="007915FF">
              <w:rPr>
                <w:b/>
              </w:rPr>
              <w:t>B -LA PROTECTION DES REPRESENTANTS DU PERSONNEL</w:t>
            </w:r>
          </w:p>
          <w:p w:rsidR="00474FC5" w:rsidRDefault="00474FC5" w:rsidP="00474FC5">
            <w:pPr>
              <w:pStyle w:val="Paragraphedeliste"/>
              <w:ind w:left="284"/>
              <w:rPr>
                <w:b/>
              </w:rPr>
            </w:pPr>
          </w:p>
          <w:p w:rsidR="00474FC5" w:rsidRPr="008D03BD" w:rsidRDefault="00474FC5" w:rsidP="00290B5A">
            <w:pPr>
              <w:jc w:val="both"/>
              <w:rPr>
                <w:sz w:val="20"/>
                <w:szCs w:val="20"/>
              </w:rPr>
            </w:pPr>
            <w:r>
              <w:rPr>
                <w:sz w:val="20"/>
                <w:szCs w:val="20"/>
              </w:rPr>
              <w:t>La protection des salariés investis de fonctions représentatives découle d’exigences constitutionnelles : elle est regardée par le juge constitutionnel comme se rattachant à la détermination par le législateur d’un statut de nature à permettre aux salariés, élus ou désignés, l’exercice de ces fonctions en toute indépendance par rapport à leur employeur. Elle est également la condition nécessaire pour que la communauté de travail puisse s’organiser pour exprimer et défendre ses intérêts.</w:t>
            </w:r>
          </w:p>
          <w:p w:rsidR="009F131C" w:rsidRDefault="009F131C" w:rsidP="00914535">
            <w:pPr>
              <w:rPr>
                <w:b/>
                <w:color w:val="548DD4" w:themeColor="text2" w:themeTint="99"/>
                <w:sz w:val="20"/>
                <w:szCs w:val="20"/>
              </w:rPr>
            </w:pPr>
          </w:p>
          <w:p w:rsidR="00474FC5" w:rsidRDefault="00474FC5" w:rsidP="00914535">
            <w:pPr>
              <w:rPr>
                <w:b/>
                <w:color w:val="548DD4" w:themeColor="text2" w:themeTint="99"/>
                <w:sz w:val="20"/>
                <w:szCs w:val="20"/>
              </w:rPr>
            </w:pPr>
          </w:p>
          <w:p w:rsidR="00474FC5" w:rsidRPr="00B4583D" w:rsidRDefault="00474FC5" w:rsidP="00914535">
            <w:pPr>
              <w:rPr>
                <w:b/>
                <w:sz w:val="20"/>
                <w:szCs w:val="20"/>
              </w:rPr>
            </w:pPr>
          </w:p>
        </w:tc>
        <w:tc>
          <w:tcPr>
            <w:tcW w:w="2441" w:type="dxa"/>
            <w:tcBorders>
              <w:top w:val="single" w:sz="4" w:space="0" w:color="auto"/>
              <w:left w:val="single" w:sz="4" w:space="0" w:color="auto"/>
              <w:bottom w:val="nil"/>
              <w:right w:val="single" w:sz="4" w:space="0" w:color="auto"/>
            </w:tcBorders>
          </w:tcPr>
          <w:p w:rsidR="00804877" w:rsidRDefault="00804877" w:rsidP="00804877">
            <w:pPr>
              <w:jc w:val="right"/>
            </w:pPr>
          </w:p>
          <w:p w:rsidR="00C37FAF" w:rsidRDefault="009F131C" w:rsidP="00C37FAF">
            <w:pPr>
              <w:jc w:val="both"/>
              <w:rPr>
                <w:sz w:val="20"/>
                <w:szCs w:val="20"/>
              </w:rPr>
            </w:pPr>
            <w:r w:rsidRPr="00B4583D">
              <w:rPr>
                <w:sz w:val="20"/>
                <w:szCs w:val="20"/>
              </w:rPr>
              <w:t>Direction régionale des entreprises de la concurrence, de la consommation, du travail et de l’emploi</w:t>
            </w:r>
            <w:r w:rsidR="00C37FAF">
              <w:rPr>
                <w:sz w:val="20"/>
                <w:szCs w:val="20"/>
              </w:rPr>
              <w:t xml:space="preserve"> de </w:t>
            </w:r>
          </w:p>
          <w:p w:rsidR="009F131C" w:rsidRPr="00B4583D" w:rsidRDefault="00C37FAF" w:rsidP="00C37FAF">
            <w:pPr>
              <w:jc w:val="both"/>
              <w:rPr>
                <w:sz w:val="20"/>
                <w:szCs w:val="20"/>
              </w:rPr>
            </w:pPr>
            <w:r>
              <w:rPr>
                <w:sz w:val="20"/>
                <w:szCs w:val="20"/>
              </w:rPr>
              <w:t>Nouvelle-Aquitaine</w:t>
            </w:r>
          </w:p>
          <w:p w:rsidR="009F131C" w:rsidRPr="00B4583D" w:rsidRDefault="009F131C" w:rsidP="00804877">
            <w:pPr>
              <w:jc w:val="right"/>
              <w:rPr>
                <w:sz w:val="20"/>
                <w:szCs w:val="20"/>
              </w:rPr>
            </w:pPr>
          </w:p>
          <w:p w:rsidR="009F131C" w:rsidRDefault="00C37FAF" w:rsidP="00804877">
            <w:pPr>
              <w:jc w:val="right"/>
              <w:rPr>
                <w:b/>
                <w:sz w:val="20"/>
                <w:szCs w:val="20"/>
              </w:rPr>
            </w:pPr>
            <w:r>
              <w:rPr>
                <w:b/>
                <w:sz w:val="20"/>
                <w:szCs w:val="20"/>
              </w:rPr>
              <w:t>Pôle</w:t>
            </w:r>
            <w:r w:rsidR="009F131C" w:rsidRPr="00B4583D">
              <w:rPr>
                <w:b/>
                <w:sz w:val="20"/>
                <w:szCs w:val="20"/>
              </w:rPr>
              <w:t xml:space="preserve"> Travail</w:t>
            </w:r>
          </w:p>
          <w:p w:rsidR="00554FDB" w:rsidRPr="00B4583D" w:rsidRDefault="00554FDB" w:rsidP="00804877">
            <w:pPr>
              <w:jc w:val="right"/>
              <w:rPr>
                <w:b/>
                <w:sz w:val="20"/>
                <w:szCs w:val="20"/>
              </w:rPr>
            </w:pPr>
            <w:r>
              <w:rPr>
                <w:b/>
                <w:sz w:val="20"/>
                <w:szCs w:val="20"/>
              </w:rPr>
              <w:t>Mission dialogue social</w:t>
            </w:r>
          </w:p>
          <w:p w:rsidR="00804877" w:rsidRPr="00B4583D" w:rsidRDefault="00804877" w:rsidP="00804877">
            <w:pPr>
              <w:jc w:val="right"/>
              <w:rPr>
                <w:sz w:val="20"/>
                <w:szCs w:val="20"/>
              </w:rPr>
            </w:pPr>
          </w:p>
          <w:p w:rsidR="009F131C" w:rsidRPr="00B4583D" w:rsidRDefault="009F131C" w:rsidP="00804877">
            <w:pPr>
              <w:jc w:val="right"/>
              <w:rPr>
                <w:sz w:val="20"/>
                <w:szCs w:val="20"/>
              </w:rPr>
            </w:pPr>
            <w:r w:rsidRPr="00B4583D">
              <w:rPr>
                <w:sz w:val="20"/>
                <w:szCs w:val="20"/>
              </w:rPr>
              <w:t>Immeuble Le Prisme</w:t>
            </w:r>
          </w:p>
          <w:p w:rsidR="009F131C" w:rsidRPr="00B4583D" w:rsidRDefault="009F131C" w:rsidP="00804877">
            <w:pPr>
              <w:jc w:val="right"/>
              <w:rPr>
                <w:sz w:val="20"/>
                <w:szCs w:val="20"/>
              </w:rPr>
            </w:pPr>
            <w:r w:rsidRPr="00B4583D">
              <w:rPr>
                <w:sz w:val="20"/>
                <w:szCs w:val="20"/>
              </w:rPr>
              <w:t>19 rue Marguerite Crauste</w:t>
            </w:r>
          </w:p>
          <w:p w:rsidR="009F131C" w:rsidRPr="00B4583D" w:rsidRDefault="009F131C" w:rsidP="00804877">
            <w:pPr>
              <w:jc w:val="right"/>
              <w:rPr>
                <w:sz w:val="20"/>
                <w:szCs w:val="20"/>
              </w:rPr>
            </w:pPr>
            <w:r w:rsidRPr="00B4583D">
              <w:rPr>
                <w:sz w:val="20"/>
                <w:szCs w:val="20"/>
              </w:rPr>
              <w:t xml:space="preserve">33074 BORDEAUX </w:t>
            </w:r>
            <w:r w:rsidR="00FB16DF" w:rsidRPr="00B4583D">
              <w:rPr>
                <w:sz w:val="20"/>
                <w:szCs w:val="20"/>
              </w:rPr>
              <w:t>cedex</w:t>
            </w:r>
          </w:p>
          <w:p w:rsidR="009F131C" w:rsidRPr="00B4583D" w:rsidRDefault="009F131C" w:rsidP="00804877">
            <w:pPr>
              <w:jc w:val="right"/>
              <w:rPr>
                <w:sz w:val="20"/>
                <w:szCs w:val="20"/>
              </w:rPr>
            </w:pPr>
          </w:p>
          <w:p w:rsidR="009F131C" w:rsidRPr="00B4583D" w:rsidRDefault="009F131C" w:rsidP="00804877">
            <w:pPr>
              <w:jc w:val="right"/>
              <w:rPr>
                <w:sz w:val="20"/>
                <w:szCs w:val="20"/>
              </w:rPr>
            </w:pPr>
            <w:bookmarkStart w:id="0" w:name="_GoBack"/>
            <w:bookmarkEnd w:id="0"/>
          </w:p>
          <w:p w:rsidR="00804877" w:rsidRPr="00B4583D" w:rsidRDefault="00804877" w:rsidP="00804877">
            <w:pPr>
              <w:jc w:val="right"/>
              <w:rPr>
                <w:sz w:val="20"/>
                <w:szCs w:val="20"/>
              </w:rPr>
            </w:pPr>
          </w:p>
          <w:p w:rsidR="009F131C" w:rsidRPr="00B4583D" w:rsidRDefault="009F131C" w:rsidP="00FD73F9">
            <w:pPr>
              <w:rPr>
                <w:sz w:val="20"/>
                <w:szCs w:val="20"/>
              </w:rPr>
            </w:pPr>
          </w:p>
          <w:p w:rsidR="00804877" w:rsidRDefault="00804877" w:rsidP="00804877">
            <w:pPr>
              <w:jc w:val="right"/>
            </w:pPr>
          </w:p>
          <w:p w:rsidR="00804877" w:rsidRDefault="00804877" w:rsidP="00804877">
            <w:pPr>
              <w:jc w:val="right"/>
            </w:pPr>
          </w:p>
          <w:p w:rsidR="00804877" w:rsidRDefault="00804877" w:rsidP="00804877">
            <w:pPr>
              <w:jc w:val="right"/>
            </w:pPr>
          </w:p>
          <w:p w:rsidR="00804877" w:rsidRDefault="00804877" w:rsidP="00804877">
            <w:pPr>
              <w:jc w:val="right"/>
            </w:pPr>
          </w:p>
          <w:p w:rsidR="00804877" w:rsidRDefault="00804877" w:rsidP="00804877">
            <w:pPr>
              <w:jc w:val="right"/>
            </w:pPr>
          </w:p>
          <w:p w:rsidR="00804877" w:rsidRPr="007915FF" w:rsidRDefault="00957A40" w:rsidP="007915FF">
            <w:pPr>
              <w:rPr>
                <w:color w:val="1F497D" w:themeColor="text2"/>
              </w:rPr>
            </w:pPr>
            <w:r>
              <w:rPr>
                <w:color w:val="1F497D" w:themeColor="text2"/>
                <w:sz w:val="20"/>
                <w:szCs w:val="20"/>
              </w:rPr>
              <w:t>Articles L. 2312-8</w:t>
            </w:r>
            <w:r w:rsidR="007915FF" w:rsidRPr="007915FF">
              <w:rPr>
                <w:color w:val="1F497D" w:themeColor="text2"/>
                <w:sz w:val="20"/>
                <w:szCs w:val="20"/>
              </w:rPr>
              <w:t xml:space="preserve"> et suivants</w:t>
            </w:r>
          </w:p>
          <w:p w:rsidR="00804877" w:rsidRDefault="00804877" w:rsidP="00804877">
            <w:pPr>
              <w:jc w:val="right"/>
            </w:pPr>
          </w:p>
          <w:p w:rsidR="00804877" w:rsidRDefault="00804877" w:rsidP="00804877">
            <w:pPr>
              <w:jc w:val="right"/>
            </w:pPr>
          </w:p>
          <w:p w:rsidR="00804877" w:rsidRDefault="00804877" w:rsidP="00804877">
            <w:pPr>
              <w:jc w:val="right"/>
            </w:pPr>
          </w:p>
          <w:p w:rsidR="00804877" w:rsidRDefault="00804877" w:rsidP="00804877">
            <w:pPr>
              <w:jc w:val="right"/>
            </w:pPr>
          </w:p>
          <w:p w:rsidR="00804877" w:rsidRDefault="00804877" w:rsidP="00804877">
            <w:pPr>
              <w:jc w:val="right"/>
            </w:pPr>
          </w:p>
          <w:p w:rsidR="00804877" w:rsidRDefault="00804877" w:rsidP="00804877">
            <w:pPr>
              <w:jc w:val="right"/>
            </w:pPr>
          </w:p>
          <w:p w:rsidR="00804877" w:rsidRDefault="00804877" w:rsidP="00804877">
            <w:pPr>
              <w:jc w:val="right"/>
            </w:pPr>
          </w:p>
          <w:p w:rsidR="00804877" w:rsidRDefault="00804877" w:rsidP="00804877">
            <w:pPr>
              <w:jc w:val="right"/>
            </w:pPr>
          </w:p>
          <w:p w:rsidR="00804877" w:rsidRDefault="00804877" w:rsidP="00804877">
            <w:pPr>
              <w:jc w:val="right"/>
            </w:pPr>
          </w:p>
          <w:p w:rsidR="00804877" w:rsidRDefault="00804877" w:rsidP="00804877">
            <w:pPr>
              <w:jc w:val="right"/>
            </w:pPr>
          </w:p>
          <w:p w:rsidR="00804877" w:rsidRDefault="00804877" w:rsidP="00804877">
            <w:pPr>
              <w:jc w:val="right"/>
            </w:pPr>
          </w:p>
          <w:p w:rsidR="00804877" w:rsidRPr="00957A40" w:rsidRDefault="00957A40" w:rsidP="00957A40">
            <w:pPr>
              <w:jc w:val="center"/>
              <w:rPr>
                <w:color w:val="002060"/>
                <w:sz w:val="20"/>
                <w:szCs w:val="20"/>
              </w:rPr>
            </w:pPr>
            <w:r w:rsidRPr="00957A40">
              <w:rPr>
                <w:color w:val="002060"/>
                <w:sz w:val="20"/>
                <w:szCs w:val="20"/>
              </w:rPr>
              <w:t>Article L. 2411-5 du CT</w:t>
            </w:r>
          </w:p>
          <w:p w:rsidR="00804877" w:rsidRDefault="00804877" w:rsidP="00804877">
            <w:pPr>
              <w:jc w:val="right"/>
            </w:pPr>
          </w:p>
          <w:p w:rsidR="00804877" w:rsidRDefault="00804877" w:rsidP="00804877">
            <w:pPr>
              <w:jc w:val="right"/>
            </w:pPr>
          </w:p>
          <w:p w:rsidR="00804877" w:rsidRDefault="00804877" w:rsidP="00804877">
            <w:pPr>
              <w:jc w:val="right"/>
            </w:pPr>
          </w:p>
        </w:tc>
      </w:tr>
    </w:tbl>
    <w:p w:rsidR="00DD25CD" w:rsidRDefault="00DD25CD"/>
    <w:p w:rsidR="00DD25CD" w:rsidRDefault="00DD25CD"/>
    <w:p w:rsidR="00A7512C" w:rsidRDefault="00A7512C"/>
    <w:p w:rsidR="004002D9" w:rsidRDefault="004002D9"/>
    <w:tbl>
      <w:tblPr>
        <w:tblStyle w:val="Grilledutableau"/>
        <w:tblW w:w="0" w:type="auto"/>
        <w:tblLook w:val="04A0" w:firstRow="1" w:lastRow="0" w:firstColumn="1" w:lastColumn="0" w:noHBand="0" w:noVBand="1"/>
      </w:tblPr>
      <w:tblGrid>
        <w:gridCol w:w="6771"/>
        <w:gridCol w:w="2441"/>
      </w:tblGrid>
      <w:tr w:rsidR="00DD25CD" w:rsidTr="00B4583D">
        <w:tc>
          <w:tcPr>
            <w:tcW w:w="6771" w:type="dxa"/>
          </w:tcPr>
          <w:p w:rsidR="00DD25CD" w:rsidRDefault="00DD25CD"/>
          <w:p w:rsidR="00DD25CD" w:rsidRPr="00381703" w:rsidRDefault="00DD25CD">
            <w:pPr>
              <w:rPr>
                <w:sz w:val="36"/>
                <w:szCs w:val="36"/>
              </w:rPr>
            </w:pPr>
            <w:r w:rsidRPr="00117F21">
              <w:rPr>
                <w:color w:val="365F91" w:themeColor="accent1" w:themeShade="BF"/>
                <w:sz w:val="36"/>
                <w:szCs w:val="36"/>
              </w:rPr>
              <w:t>Champ d’application</w:t>
            </w:r>
          </w:p>
        </w:tc>
        <w:tc>
          <w:tcPr>
            <w:tcW w:w="2441" w:type="dxa"/>
          </w:tcPr>
          <w:p w:rsidR="00DD25CD" w:rsidRPr="00832570" w:rsidRDefault="00DD25CD">
            <w:pPr>
              <w:rPr>
                <w:color w:val="E36C0A" w:themeColor="accent6" w:themeShade="BF"/>
              </w:rPr>
            </w:pPr>
          </w:p>
        </w:tc>
      </w:tr>
      <w:tr w:rsidR="00DD25CD" w:rsidTr="00B4583D">
        <w:tc>
          <w:tcPr>
            <w:tcW w:w="6771" w:type="dxa"/>
          </w:tcPr>
          <w:p w:rsidR="00DD25CD" w:rsidRPr="00894204" w:rsidRDefault="00DD25CD">
            <w:pPr>
              <w:rPr>
                <w:sz w:val="20"/>
                <w:szCs w:val="20"/>
              </w:rPr>
            </w:pPr>
          </w:p>
          <w:p w:rsidR="00DD25CD" w:rsidRPr="00894204" w:rsidRDefault="00DD25CD" w:rsidP="00290B5A">
            <w:pPr>
              <w:jc w:val="both"/>
              <w:rPr>
                <w:sz w:val="20"/>
                <w:szCs w:val="20"/>
              </w:rPr>
            </w:pPr>
            <w:r w:rsidRPr="00894204">
              <w:rPr>
                <w:sz w:val="20"/>
                <w:szCs w:val="20"/>
              </w:rPr>
              <w:t xml:space="preserve">Les dispositions relatives au CSE </w:t>
            </w:r>
            <w:r w:rsidR="00C75D23">
              <w:rPr>
                <w:sz w:val="20"/>
                <w:szCs w:val="20"/>
              </w:rPr>
              <w:t xml:space="preserve">sont </w:t>
            </w:r>
            <w:r w:rsidRPr="00894204">
              <w:rPr>
                <w:sz w:val="20"/>
                <w:szCs w:val="20"/>
              </w:rPr>
              <w:t>applicables aux employeurs de droit privé ainsi qu’à leurs salariés.</w:t>
            </w:r>
          </w:p>
          <w:p w:rsidR="00DD25CD" w:rsidRPr="00894204" w:rsidRDefault="00DD25CD" w:rsidP="00290B5A">
            <w:pPr>
              <w:jc w:val="both"/>
              <w:rPr>
                <w:sz w:val="20"/>
                <w:szCs w:val="20"/>
              </w:rPr>
            </w:pPr>
            <w:r w:rsidRPr="00894204">
              <w:rPr>
                <w:sz w:val="20"/>
                <w:szCs w:val="20"/>
              </w:rPr>
              <w:t>Elles sont également applicables :</w:t>
            </w:r>
          </w:p>
          <w:p w:rsidR="00DD25CD" w:rsidRPr="00894204" w:rsidRDefault="00DD25CD" w:rsidP="00290B5A">
            <w:pPr>
              <w:jc w:val="both"/>
              <w:rPr>
                <w:sz w:val="20"/>
                <w:szCs w:val="20"/>
              </w:rPr>
            </w:pPr>
            <w:r w:rsidRPr="00894204">
              <w:rPr>
                <w:sz w:val="20"/>
                <w:szCs w:val="20"/>
              </w:rPr>
              <w:t>1° aux établissements publics à caractère industriel et commercial ;</w:t>
            </w:r>
          </w:p>
          <w:p w:rsidR="00DD25CD" w:rsidRPr="00894204" w:rsidRDefault="00DD25CD" w:rsidP="00290B5A">
            <w:pPr>
              <w:jc w:val="both"/>
              <w:rPr>
                <w:sz w:val="20"/>
                <w:szCs w:val="20"/>
              </w:rPr>
            </w:pPr>
            <w:r w:rsidRPr="00894204">
              <w:rPr>
                <w:sz w:val="20"/>
                <w:szCs w:val="20"/>
              </w:rPr>
              <w:t>2° aux établissements publics à caractère administratif lorsqu’ils emploient du personnel dans les conditions du droit privé.</w:t>
            </w:r>
          </w:p>
          <w:p w:rsidR="00DD25CD" w:rsidRPr="00894204" w:rsidRDefault="00DD25CD" w:rsidP="00290B5A">
            <w:pPr>
              <w:jc w:val="both"/>
              <w:rPr>
                <w:sz w:val="20"/>
                <w:szCs w:val="20"/>
              </w:rPr>
            </w:pPr>
            <w:r w:rsidRPr="00894204">
              <w:rPr>
                <w:sz w:val="20"/>
                <w:szCs w:val="20"/>
              </w:rPr>
              <w:t>Ces dispositions peuvent, compte tenu des caractères particuliers de certains des établissements mentionnés aux 1° et 2° et des instances de représentation du personnel éventuellement existantes, faire l’objet d’adaptations, par décrets en Conseil d’Etat, sous réserve d’assurer les mêmes garanties aux salariés de ces établissements.</w:t>
            </w:r>
          </w:p>
          <w:p w:rsidR="00DD25CD" w:rsidRPr="00894204" w:rsidRDefault="00DD25CD" w:rsidP="00290B5A">
            <w:pPr>
              <w:jc w:val="both"/>
              <w:rPr>
                <w:sz w:val="20"/>
                <w:szCs w:val="20"/>
              </w:rPr>
            </w:pPr>
          </w:p>
          <w:p w:rsidR="00DD25CD" w:rsidRPr="00117F21" w:rsidRDefault="00DD25CD" w:rsidP="00290B5A">
            <w:pPr>
              <w:jc w:val="both"/>
              <w:rPr>
                <w:color w:val="365F91" w:themeColor="accent1" w:themeShade="BF"/>
                <w:sz w:val="20"/>
                <w:szCs w:val="20"/>
              </w:rPr>
            </w:pPr>
            <w:r w:rsidRPr="00117F21">
              <w:rPr>
                <w:color w:val="365F91" w:themeColor="accent1" w:themeShade="BF"/>
                <w:sz w:val="20"/>
                <w:szCs w:val="20"/>
              </w:rPr>
              <w:t>Condition d’effectif</w:t>
            </w:r>
          </w:p>
          <w:p w:rsidR="00DD25CD" w:rsidRPr="009944BF" w:rsidRDefault="00DD25CD" w:rsidP="00290B5A">
            <w:pPr>
              <w:jc w:val="both"/>
              <w:rPr>
                <w:sz w:val="20"/>
                <w:szCs w:val="20"/>
              </w:rPr>
            </w:pPr>
            <w:r w:rsidRPr="00894204">
              <w:rPr>
                <w:sz w:val="20"/>
                <w:szCs w:val="20"/>
              </w:rPr>
              <w:t xml:space="preserve">Un comité social et économique est mis en place </w:t>
            </w:r>
            <w:r w:rsidRPr="009944BF">
              <w:rPr>
                <w:sz w:val="20"/>
                <w:szCs w:val="20"/>
              </w:rPr>
              <w:t>dans les entreprises d’au moins onze salariés.</w:t>
            </w:r>
          </w:p>
          <w:p w:rsidR="00DD25CD" w:rsidRPr="00894204" w:rsidRDefault="00DD25CD" w:rsidP="00290B5A">
            <w:pPr>
              <w:jc w:val="both"/>
              <w:rPr>
                <w:sz w:val="20"/>
                <w:szCs w:val="20"/>
              </w:rPr>
            </w:pPr>
            <w:r w:rsidRPr="00894204">
              <w:rPr>
                <w:sz w:val="20"/>
                <w:szCs w:val="20"/>
              </w:rPr>
              <w:t>Sa mise en place n’est obligatoire que si l’effectif d’au moins onze salariés est atteint pendant douze mois consécutifs.</w:t>
            </w:r>
          </w:p>
          <w:p w:rsidR="00957A40" w:rsidRPr="00894204" w:rsidRDefault="00DD25CD" w:rsidP="00290B5A">
            <w:pPr>
              <w:jc w:val="both"/>
              <w:rPr>
                <w:sz w:val="20"/>
                <w:szCs w:val="20"/>
              </w:rPr>
            </w:pPr>
            <w:r w:rsidRPr="00894204">
              <w:rPr>
                <w:sz w:val="20"/>
                <w:szCs w:val="20"/>
              </w:rPr>
              <w:t>Les modalités de calcul des effectifs sont celles prévues aux articles L. 1111-2 et L. 1251-54.</w:t>
            </w:r>
          </w:p>
          <w:p w:rsidR="00DB14BC" w:rsidRPr="00894204" w:rsidRDefault="00DB14BC" w:rsidP="00DD25CD">
            <w:pPr>
              <w:rPr>
                <w:sz w:val="20"/>
                <w:szCs w:val="20"/>
              </w:rPr>
            </w:pPr>
          </w:p>
          <w:p w:rsidR="00DB14BC" w:rsidRPr="00117F21" w:rsidRDefault="00DB14BC" w:rsidP="00DD25CD">
            <w:pPr>
              <w:rPr>
                <w:sz w:val="32"/>
                <w:szCs w:val="32"/>
              </w:rPr>
            </w:pPr>
            <w:r w:rsidRPr="00117F21">
              <w:rPr>
                <w:color w:val="365F91" w:themeColor="accent1" w:themeShade="BF"/>
                <w:sz w:val="32"/>
                <w:szCs w:val="32"/>
              </w:rPr>
              <w:t>Modalités</w:t>
            </w:r>
            <w:r w:rsidR="00CB6E4F">
              <w:rPr>
                <w:color w:val="365F91" w:themeColor="accent1" w:themeShade="BF"/>
                <w:sz w:val="32"/>
                <w:szCs w:val="32"/>
              </w:rPr>
              <w:t xml:space="preserve"> de la formation</w:t>
            </w:r>
          </w:p>
        </w:tc>
        <w:tc>
          <w:tcPr>
            <w:tcW w:w="2441" w:type="dxa"/>
          </w:tcPr>
          <w:p w:rsidR="00DD25CD" w:rsidRPr="00894204" w:rsidRDefault="00DD25CD">
            <w:pPr>
              <w:rPr>
                <w:color w:val="E36C0A" w:themeColor="accent6" w:themeShade="BF"/>
                <w:sz w:val="20"/>
                <w:szCs w:val="20"/>
              </w:rPr>
            </w:pPr>
          </w:p>
          <w:p w:rsidR="00DD25CD" w:rsidRPr="00117F21" w:rsidRDefault="007915FF">
            <w:pPr>
              <w:rPr>
                <w:color w:val="365F91" w:themeColor="accent1" w:themeShade="BF"/>
                <w:sz w:val="20"/>
                <w:szCs w:val="20"/>
              </w:rPr>
            </w:pPr>
            <w:r>
              <w:rPr>
                <w:color w:val="365F91" w:themeColor="accent1" w:themeShade="BF"/>
                <w:sz w:val="20"/>
                <w:szCs w:val="20"/>
              </w:rPr>
              <w:t xml:space="preserve">Art. </w:t>
            </w:r>
            <w:r w:rsidR="00957A40">
              <w:rPr>
                <w:color w:val="365F91" w:themeColor="accent1" w:themeShade="BF"/>
                <w:sz w:val="20"/>
                <w:szCs w:val="20"/>
              </w:rPr>
              <w:t>L. 2311-1</w:t>
            </w:r>
          </w:p>
          <w:p w:rsidR="00DD25CD" w:rsidRPr="00131856" w:rsidRDefault="00DD25CD">
            <w:pPr>
              <w:rPr>
                <w:color w:val="548DD4" w:themeColor="text2" w:themeTint="99"/>
                <w:sz w:val="20"/>
                <w:szCs w:val="20"/>
              </w:rPr>
            </w:pPr>
          </w:p>
          <w:p w:rsidR="00DD25CD" w:rsidRPr="00131856" w:rsidRDefault="00DD25CD">
            <w:pPr>
              <w:rPr>
                <w:color w:val="548DD4" w:themeColor="text2" w:themeTint="99"/>
                <w:sz w:val="20"/>
                <w:szCs w:val="20"/>
              </w:rPr>
            </w:pPr>
          </w:p>
          <w:p w:rsidR="00DD25CD" w:rsidRPr="00131856" w:rsidRDefault="00DD25CD">
            <w:pPr>
              <w:rPr>
                <w:color w:val="548DD4" w:themeColor="text2" w:themeTint="99"/>
                <w:sz w:val="20"/>
                <w:szCs w:val="20"/>
              </w:rPr>
            </w:pPr>
          </w:p>
          <w:p w:rsidR="00DD25CD" w:rsidRPr="00131856" w:rsidRDefault="00DD25CD">
            <w:pPr>
              <w:rPr>
                <w:color w:val="548DD4" w:themeColor="text2" w:themeTint="99"/>
                <w:sz w:val="20"/>
                <w:szCs w:val="20"/>
              </w:rPr>
            </w:pPr>
          </w:p>
          <w:p w:rsidR="00DD25CD" w:rsidRPr="00131856" w:rsidRDefault="00DD25CD">
            <w:pPr>
              <w:rPr>
                <w:color w:val="548DD4" w:themeColor="text2" w:themeTint="99"/>
                <w:sz w:val="20"/>
                <w:szCs w:val="20"/>
              </w:rPr>
            </w:pPr>
          </w:p>
          <w:p w:rsidR="00DD25CD" w:rsidRPr="00131856" w:rsidRDefault="00DD25CD">
            <w:pPr>
              <w:rPr>
                <w:color w:val="548DD4" w:themeColor="text2" w:themeTint="99"/>
                <w:sz w:val="20"/>
                <w:szCs w:val="20"/>
              </w:rPr>
            </w:pPr>
          </w:p>
          <w:p w:rsidR="00DD25CD" w:rsidRPr="00131856" w:rsidRDefault="00DD25CD">
            <w:pPr>
              <w:rPr>
                <w:color w:val="548DD4" w:themeColor="text2" w:themeTint="99"/>
                <w:sz w:val="20"/>
                <w:szCs w:val="20"/>
              </w:rPr>
            </w:pPr>
          </w:p>
          <w:p w:rsidR="00DD25CD" w:rsidRPr="00131856" w:rsidRDefault="00DD25CD">
            <w:pPr>
              <w:rPr>
                <w:color w:val="548DD4" w:themeColor="text2" w:themeTint="99"/>
                <w:sz w:val="20"/>
                <w:szCs w:val="20"/>
              </w:rPr>
            </w:pPr>
          </w:p>
          <w:p w:rsidR="00DD25CD" w:rsidRPr="00131856" w:rsidRDefault="00DD25CD">
            <w:pPr>
              <w:rPr>
                <w:color w:val="548DD4" w:themeColor="text2" w:themeTint="99"/>
                <w:sz w:val="20"/>
                <w:szCs w:val="20"/>
              </w:rPr>
            </w:pPr>
          </w:p>
          <w:p w:rsidR="00DD25CD" w:rsidRPr="00131856" w:rsidRDefault="00DD25CD">
            <w:pPr>
              <w:rPr>
                <w:color w:val="548DD4" w:themeColor="text2" w:themeTint="99"/>
                <w:sz w:val="20"/>
                <w:szCs w:val="20"/>
              </w:rPr>
            </w:pPr>
          </w:p>
          <w:p w:rsidR="00DD25CD" w:rsidRPr="00131856" w:rsidRDefault="00DD25CD">
            <w:pPr>
              <w:rPr>
                <w:color w:val="548DD4" w:themeColor="text2" w:themeTint="99"/>
                <w:sz w:val="20"/>
                <w:szCs w:val="20"/>
              </w:rPr>
            </w:pPr>
          </w:p>
          <w:p w:rsidR="00DD25CD" w:rsidRPr="00117F21" w:rsidRDefault="007915FF">
            <w:pPr>
              <w:rPr>
                <w:color w:val="365F91" w:themeColor="accent1" w:themeShade="BF"/>
                <w:sz w:val="20"/>
                <w:szCs w:val="20"/>
              </w:rPr>
            </w:pPr>
            <w:r>
              <w:rPr>
                <w:color w:val="365F91" w:themeColor="accent1" w:themeShade="BF"/>
                <w:sz w:val="20"/>
                <w:szCs w:val="20"/>
              </w:rPr>
              <w:t xml:space="preserve">Art. </w:t>
            </w:r>
            <w:r w:rsidR="00381703" w:rsidRPr="00117F21">
              <w:rPr>
                <w:color w:val="365F91" w:themeColor="accent1" w:themeShade="BF"/>
                <w:sz w:val="20"/>
                <w:szCs w:val="20"/>
              </w:rPr>
              <w:t xml:space="preserve"> L. 2311-2</w:t>
            </w:r>
          </w:p>
          <w:p w:rsidR="00DD25CD" w:rsidRPr="00894204" w:rsidRDefault="00DD25CD">
            <w:pPr>
              <w:rPr>
                <w:color w:val="E36C0A" w:themeColor="accent6" w:themeShade="BF"/>
                <w:sz w:val="20"/>
                <w:szCs w:val="20"/>
              </w:rPr>
            </w:pPr>
          </w:p>
        </w:tc>
      </w:tr>
      <w:tr w:rsidR="00DD25CD" w:rsidTr="00B4583D">
        <w:tc>
          <w:tcPr>
            <w:tcW w:w="6771" w:type="dxa"/>
          </w:tcPr>
          <w:p w:rsidR="00DD25CD" w:rsidRPr="00894204" w:rsidRDefault="00DD25CD">
            <w:pPr>
              <w:rPr>
                <w:sz w:val="20"/>
                <w:szCs w:val="20"/>
              </w:rPr>
            </w:pPr>
          </w:p>
          <w:p w:rsidR="00DB14BC" w:rsidRPr="00DA2C13" w:rsidRDefault="00DB14BC" w:rsidP="00DA2C13">
            <w:pPr>
              <w:rPr>
                <w:color w:val="365F91" w:themeColor="accent1" w:themeShade="BF"/>
                <w:sz w:val="20"/>
                <w:szCs w:val="20"/>
              </w:rPr>
            </w:pPr>
            <w:r w:rsidRPr="00117F21">
              <w:rPr>
                <w:color w:val="365F91" w:themeColor="accent1" w:themeShade="BF"/>
                <w:sz w:val="20"/>
                <w:szCs w:val="20"/>
              </w:rPr>
              <w:t>Qui a droit à cette formation ?</w:t>
            </w:r>
          </w:p>
          <w:p w:rsidR="009502AD" w:rsidRDefault="009502AD" w:rsidP="0098016C">
            <w:pPr>
              <w:jc w:val="both"/>
              <w:rPr>
                <w:sz w:val="20"/>
                <w:szCs w:val="20"/>
              </w:rPr>
            </w:pPr>
            <w:r w:rsidRPr="00894204">
              <w:rPr>
                <w:sz w:val="20"/>
                <w:szCs w:val="20"/>
              </w:rPr>
              <w:t>-</w:t>
            </w:r>
            <w:r w:rsidR="00474FC5">
              <w:rPr>
                <w:sz w:val="20"/>
                <w:szCs w:val="20"/>
              </w:rPr>
              <w:t xml:space="preserve"> </w:t>
            </w:r>
            <w:r w:rsidR="00117F21" w:rsidRPr="009944BF">
              <w:rPr>
                <w:b/>
                <w:sz w:val="20"/>
                <w:szCs w:val="20"/>
              </w:rPr>
              <w:t>dans les entreprises d’au moins cinquante salariés,</w:t>
            </w:r>
            <w:r w:rsidR="00117F21" w:rsidRPr="00894204">
              <w:rPr>
                <w:sz w:val="20"/>
                <w:szCs w:val="20"/>
              </w:rPr>
              <w:t xml:space="preserve"> </w:t>
            </w:r>
          </w:p>
          <w:p w:rsidR="00117F21" w:rsidRPr="009944BF" w:rsidRDefault="00117F21" w:rsidP="0098016C">
            <w:pPr>
              <w:jc w:val="both"/>
              <w:rPr>
                <w:b/>
                <w:sz w:val="20"/>
                <w:szCs w:val="20"/>
              </w:rPr>
            </w:pPr>
            <w:r>
              <w:rPr>
                <w:sz w:val="20"/>
                <w:szCs w:val="20"/>
              </w:rPr>
              <w:t>-</w:t>
            </w:r>
            <w:r w:rsidR="00474FC5">
              <w:rPr>
                <w:sz w:val="20"/>
                <w:szCs w:val="20"/>
              </w:rPr>
              <w:t xml:space="preserve"> </w:t>
            </w:r>
            <w:r w:rsidRPr="009944BF">
              <w:rPr>
                <w:b/>
                <w:sz w:val="20"/>
                <w:szCs w:val="20"/>
              </w:rPr>
              <w:t>les membres titulaires du comité social et économique élus pour la première fois</w:t>
            </w:r>
          </w:p>
          <w:p w:rsidR="00117F21" w:rsidRPr="00894204" w:rsidRDefault="00117F21" w:rsidP="0098016C">
            <w:pPr>
              <w:jc w:val="both"/>
              <w:rPr>
                <w:sz w:val="20"/>
                <w:szCs w:val="20"/>
              </w:rPr>
            </w:pPr>
          </w:p>
          <w:p w:rsidR="009502AD" w:rsidRPr="00117F21" w:rsidRDefault="009502AD" w:rsidP="0098016C">
            <w:pPr>
              <w:jc w:val="both"/>
              <w:rPr>
                <w:color w:val="365F91" w:themeColor="accent1" w:themeShade="BF"/>
                <w:sz w:val="20"/>
                <w:szCs w:val="20"/>
              </w:rPr>
            </w:pPr>
            <w:r w:rsidRPr="00117F21">
              <w:rPr>
                <w:color w:val="365F91" w:themeColor="accent1" w:themeShade="BF"/>
                <w:sz w:val="20"/>
                <w:szCs w:val="20"/>
              </w:rPr>
              <w:t>Durée de la formation</w:t>
            </w:r>
          </w:p>
          <w:p w:rsidR="00832570" w:rsidRDefault="00117F21" w:rsidP="0098016C">
            <w:pPr>
              <w:jc w:val="both"/>
              <w:rPr>
                <w:sz w:val="20"/>
                <w:szCs w:val="20"/>
              </w:rPr>
            </w:pPr>
            <w:r>
              <w:rPr>
                <w:sz w:val="20"/>
                <w:szCs w:val="20"/>
              </w:rPr>
              <w:t xml:space="preserve">Le stage de formation économique doit être organisé sur une durée maximale de </w:t>
            </w:r>
            <w:r w:rsidRPr="009944BF">
              <w:rPr>
                <w:b/>
                <w:sz w:val="20"/>
                <w:szCs w:val="20"/>
              </w:rPr>
              <w:t>cinq jours</w:t>
            </w:r>
            <w:r>
              <w:rPr>
                <w:sz w:val="20"/>
                <w:szCs w:val="20"/>
              </w:rPr>
              <w:t>.</w:t>
            </w:r>
          </w:p>
          <w:p w:rsidR="00117F21" w:rsidRPr="00894204" w:rsidRDefault="00117F21" w:rsidP="0098016C">
            <w:pPr>
              <w:jc w:val="both"/>
              <w:rPr>
                <w:sz w:val="20"/>
                <w:szCs w:val="20"/>
              </w:rPr>
            </w:pPr>
          </w:p>
          <w:p w:rsidR="00832570" w:rsidRPr="00117F21" w:rsidRDefault="00117F21" w:rsidP="0098016C">
            <w:pPr>
              <w:jc w:val="both"/>
              <w:rPr>
                <w:color w:val="365F91" w:themeColor="accent1" w:themeShade="BF"/>
                <w:sz w:val="20"/>
                <w:szCs w:val="20"/>
              </w:rPr>
            </w:pPr>
            <w:r w:rsidRPr="00117F21">
              <w:rPr>
                <w:color w:val="365F91" w:themeColor="accent1" w:themeShade="BF"/>
                <w:sz w:val="20"/>
                <w:szCs w:val="20"/>
              </w:rPr>
              <w:t>Mise en œuvre de la formation</w:t>
            </w:r>
          </w:p>
          <w:p w:rsidR="00770B78" w:rsidRDefault="00117F21" w:rsidP="0098016C">
            <w:pPr>
              <w:pStyle w:val="Paragraphedeliste"/>
              <w:numPr>
                <w:ilvl w:val="0"/>
                <w:numId w:val="15"/>
              </w:numPr>
              <w:ind w:left="426"/>
              <w:jc w:val="both"/>
              <w:rPr>
                <w:sz w:val="20"/>
                <w:szCs w:val="20"/>
              </w:rPr>
            </w:pPr>
            <w:r w:rsidRPr="00117F21">
              <w:rPr>
                <w:sz w:val="20"/>
                <w:szCs w:val="20"/>
              </w:rPr>
              <w:t>C</w:t>
            </w:r>
            <w:r>
              <w:rPr>
                <w:sz w:val="20"/>
                <w:szCs w:val="20"/>
              </w:rPr>
              <w:t>ette formation est imputée sur la durée du congé de formation économique, sociale et syndicale prévu aux articles L. 2145-5 et suivants.</w:t>
            </w:r>
          </w:p>
          <w:p w:rsidR="00117F21" w:rsidRDefault="00117F21" w:rsidP="0098016C">
            <w:pPr>
              <w:pStyle w:val="Paragraphedeliste"/>
              <w:numPr>
                <w:ilvl w:val="0"/>
                <w:numId w:val="15"/>
              </w:numPr>
              <w:ind w:left="426"/>
              <w:jc w:val="both"/>
              <w:rPr>
                <w:sz w:val="20"/>
                <w:szCs w:val="20"/>
              </w:rPr>
            </w:pPr>
            <w:r>
              <w:rPr>
                <w:sz w:val="20"/>
                <w:szCs w:val="20"/>
              </w:rPr>
              <w:t>Elle peut être sollicité</w:t>
            </w:r>
            <w:r w:rsidR="00724515">
              <w:rPr>
                <w:sz w:val="20"/>
                <w:szCs w:val="20"/>
              </w:rPr>
              <w:t>e</w:t>
            </w:r>
            <w:r>
              <w:rPr>
                <w:sz w:val="20"/>
                <w:szCs w:val="20"/>
              </w:rPr>
              <w:t xml:space="preserve"> dans les limites prévues pour la mise en œuvre du congé de formation économique et sociale et de formation syndicale, à savoir :</w:t>
            </w:r>
            <w:r>
              <w:rPr>
                <w:sz w:val="20"/>
                <w:szCs w:val="20"/>
              </w:rPr>
              <w:br/>
            </w:r>
          </w:p>
          <w:p w:rsidR="00117F21" w:rsidRDefault="00CA1953" w:rsidP="0098016C">
            <w:pPr>
              <w:pStyle w:val="Paragraphedeliste"/>
              <w:numPr>
                <w:ilvl w:val="0"/>
                <w:numId w:val="16"/>
              </w:numPr>
              <w:ind w:left="426"/>
              <w:jc w:val="both"/>
              <w:rPr>
                <w:sz w:val="20"/>
                <w:szCs w:val="20"/>
              </w:rPr>
            </w:pPr>
            <w:r w:rsidRPr="00CA1953">
              <w:rPr>
                <w:sz w:val="20"/>
                <w:szCs w:val="20"/>
              </w:rPr>
              <w:t>le congé est de droit, sauf dans le cas où l</w:t>
            </w:r>
            <w:r>
              <w:rPr>
                <w:sz w:val="20"/>
                <w:szCs w:val="20"/>
              </w:rPr>
              <w:t>’employeur estime, après avis conforme du comité social et économique, que cette absence pourrait avoir des conséquences préjudiciables à la production et à la bonne marche de l’entreprise.</w:t>
            </w:r>
          </w:p>
          <w:p w:rsidR="00CA1953" w:rsidRDefault="00CA1953" w:rsidP="0098016C">
            <w:pPr>
              <w:pStyle w:val="Paragraphedeliste"/>
              <w:numPr>
                <w:ilvl w:val="0"/>
                <w:numId w:val="16"/>
              </w:numPr>
              <w:ind w:left="426"/>
              <w:jc w:val="both"/>
              <w:rPr>
                <w:sz w:val="20"/>
                <w:szCs w:val="20"/>
              </w:rPr>
            </w:pPr>
            <w:r>
              <w:rPr>
                <w:sz w:val="20"/>
                <w:szCs w:val="20"/>
              </w:rPr>
              <w:t>Le refus du congé par l’employeur est motivé.</w:t>
            </w:r>
          </w:p>
          <w:p w:rsidR="00CA1953" w:rsidRPr="00CA1953" w:rsidRDefault="00CA1953" w:rsidP="0098016C">
            <w:pPr>
              <w:pStyle w:val="Paragraphedeliste"/>
              <w:numPr>
                <w:ilvl w:val="0"/>
                <w:numId w:val="16"/>
              </w:numPr>
              <w:ind w:left="426"/>
              <w:jc w:val="both"/>
              <w:rPr>
                <w:sz w:val="20"/>
                <w:szCs w:val="20"/>
              </w:rPr>
            </w:pPr>
            <w:r>
              <w:rPr>
                <w:sz w:val="20"/>
                <w:szCs w:val="20"/>
              </w:rPr>
              <w:t>En cas de différend, le refus de l’employeur peut être directement contesté devant le bureau de jugement du conseil de prud’hommes dans des conditions fixées par décret en Conseil d’Etat (Article L 2145-11 du code du travail)</w:t>
            </w:r>
          </w:p>
          <w:p w:rsidR="00117F21" w:rsidRPr="00117F21" w:rsidRDefault="00117F21" w:rsidP="00117F21">
            <w:pPr>
              <w:pStyle w:val="Paragraphedeliste"/>
              <w:numPr>
                <w:ilvl w:val="0"/>
                <w:numId w:val="15"/>
              </w:numPr>
              <w:ind w:left="142"/>
              <w:rPr>
                <w:sz w:val="20"/>
                <w:szCs w:val="20"/>
              </w:rPr>
            </w:pPr>
          </w:p>
        </w:tc>
        <w:tc>
          <w:tcPr>
            <w:tcW w:w="2441" w:type="dxa"/>
          </w:tcPr>
          <w:p w:rsidR="00DD25CD" w:rsidRPr="00832570" w:rsidRDefault="00DD25CD">
            <w:pPr>
              <w:rPr>
                <w:color w:val="E36C0A" w:themeColor="accent6" w:themeShade="BF"/>
              </w:rPr>
            </w:pPr>
          </w:p>
          <w:p w:rsidR="00767F3A" w:rsidRPr="00117F21" w:rsidRDefault="007915FF">
            <w:pPr>
              <w:rPr>
                <w:color w:val="365F91" w:themeColor="accent1" w:themeShade="BF"/>
                <w:sz w:val="20"/>
                <w:szCs w:val="20"/>
              </w:rPr>
            </w:pPr>
            <w:r>
              <w:rPr>
                <w:color w:val="365F91" w:themeColor="accent1" w:themeShade="BF"/>
                <w:sz w:val="20"/>
                <w:szCs w:val="20"/>
              </w:rPr>
              <w:t xml:space="preserve">Art. </w:t>
            </w:r>
            <w:r w:rsidR="00767F3A" w:rsidRPr="00117F21">
              <w:rPr>
                <w:color w:val="365F91" w:themeColor="accent1" w:themeShade="BF"/>
                <w:sz w:val="20"/>
                <w:szCs w:val="20"/>
              </w:rPr>
              <w:t xml:space="preserve"> L. 2315-</w:t>
            </w:r>
            <w:r w:rsidR="00117F21" w:rsidRPr="00117F21">
              <w:rPr>
                <w:color w:val="365F91" w:themeColor="accent1" w:themeShade="BF"/>
                <w:sz w:val="20"/>
                <w:szCs w:val="20"/>
              </w:rPr>
              <w:t>63</w:t>
            </w:r>
          </w:p>
          <w:p w:rsidR="00767F3A" w:rsidRPr="00894204" w:rsidRDefault="00767F3A">
            <w:pPr>
              <w:rPr>
                <w:color w:val="E36C0A" w:themeColor="accent6" w:themeShade="BF"/>
                <w:sz w:val="20"/>
                <w:szCs w:val="20"/>
              </w:rPr>
            </w:pPr>
          </w:p>
          <w:p w:rsidR="00767F3A" w:rsidRPr="00894204" w:rsidRDefault="00767F3A">
            <w:pPr>
              <w:rPr>
                <w:color w:val="E36C0A" w:themeColor="accent6" w:themeShade="BF"/>
                <w:sz w:val="20"/>
                <w:szCs w:val="20"/>
              </w:rPr>
            </w:pPr>
          </w:p>
          <w:p w:rsidR="00767F3A" w:rsidRPr="00894204" w:rsidRDefault="00767F3A">
            <w:pPr>
              <w:rPr>
                <w:color w:val="E36C0A" w:themeColor="accent6" w:themeShade="BF"/>
                <w:sz w:val="20"/>
                <w:szCs w:val="20"/>
              </w:rPr>
            </w:pPr>
          </w:p>
          <w:p w:rsidR="00117F21" w:rsidRDefault="00117F21">
            <w:pPr>
              <w:rPr>
                <w:color w:val="E36C0A" w:themeColor="accent6" w:themeShade="BF"/>
                <w:sz w:val="20"/>
                <w:szCs w:val="20"/>
              </w:rPr>
            </w:pPr>
          </w:p>
          <w:p w:rsidR="00117F21" w:rsidRDefault="00117F21">
            <w:pPr>
              <w:rPr>
                <w:color w:val="E36C0A" w:themeColor="accent6" w:themeShade="BF"/>
                <w:sz w:val="20"/>
                <w:szCs w:val="20"/>
              </w:rPr>
            </w:pPr>
          </w:p>
          <w:p w:rsidR="00767F3A" w:rsidRPr="00117F21" w:rsidRDefault="007915FF">
            <w:pPr>
              <w:rPr>
                <w:color w:val="365F91" w:themeColor="accent1" w:themeShade="BF"/>
                <w:sz w:val="20"/>
                <w:szCs w:val="20"/>
              </w:rPr>
            </w:pPr>
            <w:r>
              <w:rPr>
                <w:color w:val="365F91" w:themeColor="accent1" w:themeShade="BF"/>
                <w:sz w:val="20"/>
                <w:szCs w:val="20"/>
              </w:rPr>
              <w:t>Art.</w:t>
            </w:r>
            <w:r w:rsidR="00767F3A" w:rsidRPr="00117F21">
              <w:rPr>
                <w:color w:val="365F91" w:themeColor="accent1" w:themeShade="BF"/>
                <w:sz w:val="20"/>
                <w:szCs w:val="20"/>
              </w:rPr>
              <w:t xml:space="preserve"> L</w:t>
            </w:r>
            <w:r>
              <w:rPr>
                <w:color w:val="365F91" w:themeColor="accent1" w:themeShade="BF"/>
                <w:sz w:val="20"/>
                <w:szCs w:val="20"/>
              </w:rPr>
              <w:t>.</w:t>
            </w:r>
            <w:r w:rsidR="00767F3A" w:rsidRPr="00117F21">
              <w:rPr>
                <w:color w:val="365F91" w:themeColor="accent1" w:themeShade="BF"/>
                <w:sz w:val="20"/>
                <w:szCs w:val="20"/>
              </w:rPr>
              <w:t xml:space="preserve"> 2315-</w:t>
            </w:r>
            <w:r w:rsidR="00117F21" w:rsidRPr="00117F21">
              <w:rPr>
                <w:color w:val="365F91" w:themeColor="accent1" w:themeShade="BF"/>
                <w:sz w:val="20"/>
                <w:szCs w:val="20"/>
              </w:rPr>
              <w:t>63</w:t>
            </w:r>
          </w:p>
          <w:p w:rsidR="00832570" w:rsidRPr="00894204" w:rsidRDefault="00832570">
            <w:pPr>
              <w:rPr>
                <w:color w:val="E36C0A" w:themeColor="accent6" w:themeShade="BF"/>
                <w:sz w:val="20"/>
                <w:szCs w:val="20"/>
              </w:rPr>
            </w:pPr>
          </w:p>
          <w:p w:rsidR="00832570" w:rsidRPr="00894204" w:rsidRDefault="00832570">
            <w:pPr>
              <w:rPr>
                <w:color w:val="E36C0A" w:themeColor="accent6" w:themeShade="BF"/>
                <w:sz w:val="20"/>
                <w:szCs w:val="20"/>
              </w:rPr>
            </w:pPr>
          </w:p>
          <w:p w:rsidR="00832570" w:rsidRPr="00894204" w:rsidRDefault="00832570">
            <w:pPr>
              <w:rPr>
                <w:color w:val="E36C0A" w:themeColor="accent6" w:themeShade="BF"/>
                <w:sz w:val="20"/>
                <w:szCs w:val="20"/>
              </w:rPr>
            </w:pPr>
          </w:p>
          <w:p w:rsidR="00832570" w:rsidRPr="00894204" w:rsidRDefault="00832570">
            <w:pPr>
              <w:rPr>
                <w:color w:val="E36C0A" w:themeColor="accent6" w:themeShade="BF"/>
                <w:sz w:val="20"/>
                <w:szCs w:val="20"/>
              </w:rPr>
            </w:pPr>
          </w:p>
          <w:p w:rsidR="00832570" w:rsidRPr="00894204" w:rsidRDefault="00832570">
            <w:pPr>
              <w:rPr>
                <w:color w:val="E36C0A" w:themeColor="accent6" w:themeShade="BF"/>
                <w:sz w:val="20"/>
                <w:szCs w:val="20"/>
              </w:rPr>
            </w:pPr>
          </w:p>
          <w:p w:rsidR="005A44AC" w:rsidRDefault="005A44AC" w:rsidP="00117F21">
            <w:pPr>
              <w:rPr>
                <w:color w:val="365F91" w:themeColor="accent1" w:themeShade="BF"/>
                <w:sz w:val="20"/>
                <w:szCs w:val="20"/>
              </w:rPr>
            </w:pPr>
          </w:p>
          <w:p w:rsidR="00832570" w:rsidRPr="00832570" w:rsidRDefault="007915FF" w:rsidP="00117F21">
            <w:pPr>
              <w:rPr>
                <w:color w:val="E36C0A" w:themeColor="accent6" w:themeShade="BF"/>
              </w:rPr>
            </w:pPr>
            <w:r>
              <w:rPr>
                <w:color w:val="365F91" w:themeColor="accent1" w:themeShade="BF"/>
                <w:sz w:val="20"/>
                <w:szCs w:val="20"/>
              </w:rPr>
              <w:t xml:space="preserve">Art. </w:t>
            </w:r>
            <w:r w:rsidR="00832570" w:rsidRPr="00117F21">
              <w:rPr>
                <w:color w:val="365F91" w:themeColor="accent1" w:themeShade="BF"/>
                <w:sz w:val="20"/>
                <w:szCs w:val="20"/>
              </w:rPr>
              <w:t xml:space="preserve"> L. 2315-</w:t>
            </w:r>
            <w:r w:rsidR="00117F21">
              <w:rPr>
                <w:color w:val="365F91" w:themeColor="accent1" w:themeShade="BF"/>
                <w:sz w:val="20"/>
                <w:szCs w:val="20"/>
              </w:rPr>
              <w:t>63</w:t>
            </w:r>
          </w:p>
        </w:tc>
      </w:tr>
    </w:tbl>
    <w:p w:rsidR="00397AF5" w:rsidRPr="00D70C43" w:rsidRDefault="00397AF5"/>
    <w:tbl>
      <w:tblPr>
        <w:tblStyle w:val="Grilledutableau"/>
        <w:tblW w:w="0" w:type="auto"/>
        <w:tblLook w:val="04A0" w:firstRow="1" w:lastRow="0" w:firstColumn="1" w:lastColumn="0" w:noHBand="0" w:noVBand="1"/>
      </w:tblPr>
      <w:tblGrid>
        <w:gridCol w:w="6771"/>
        <w:gridCol w:w="2441"/>
      </w:tblGrid>
      <w:tr w:rsidR="001C4659" w:rsidTr="0078199A">
        <w:tc>
          <w:tcPr>
            <w:tcW w:w="6771" w:type="dxa"/>
          </w:tcPr>
          <w:p w:rsidR="001C4659" w:rsidRPr="00612381" w:rsidRDefault="002313C7" w:rsidP="0078199A">
            <w:pPr>
              <w:rPr>
                <w:color w:val="365F91" w:themeColor="accent1" w:themeShade="BF"/>
                <w:sz w:val="36"/>
                <w:szCs w:val="36"/>
              </w:rPr>
            </w:pPr>
            <w:r w:rsidRPr="00724515">
              <w:rPr>
                <w:color w:val="365F91" w:themeColor="accent1" w:themeShade="BF"/>
                <w:sz w:val="36"/>
                <w:szCs w:val="36"/>
              </w:rPr>
              <w:t>Dispositions générales</w:t>
            </w:r>
          </w:p>
        </w:tc>
        <w:tc>
          <w:tcPr>
            <w:tcW w:w="2441" w:type="dxa"/>
          </w:tcPr>
          <w:p w:rsidR="001C4659" w:rsidRPr="00C802DB" w:rsidRDefault="001C4659" w:rsidP="0078199A">
            <w:pPr>
              <w:rPr>
                <w:color w:val="E36C0A" w:themeColor="accent6" w:themeShade="BF"/>
                <w:sz w:val="20"/>
                <w:szCs w:val="20"/>
              </w:rPr>
            </w:pPr>
          </w:p>
        </w:tc>
      </w:tr>
      <w:tr w:rsidR="001C4659" w:rsidRPr="001B493F" w:rsidTr="001249B5">
        <w:tc>
          <w:tcPr>
            <w:tcW w:w="6771" w:type="dxa"/>
            <w:tcBorders>
              <w:bottom w:val="single" w:sz="4" w:space="0" w:color="auto"/>
            </w:tcBorders>
          </w:tcPr>
          <w:p w:rsidR="00C802DB" w:rsidRPr="00724515" w:rsidRDefault="00C802DB" w:rsidP="002E016E">
            <w:pPr>
              <w:pStyle w:val="NormalWeb"/>
              <w:spacing w:after="0" w:afterAutospacing="0"/>
              <w:rPr>
                <w:rFonts w:asciiTheme="minorHAnsi" w:hAnsiTheme="minorHAnsi" w:cstheme="minorHAnsi"/>
                <w:color w:val="365F91" w:themeColor="accent1" w:themeShade="BF"/>
                <w:sz w:val="20"/>
                <w:szCs w:val="20"/>
              </w:rPr>
            </w:pPr>
            <w:r w:rsidRPr="00724515">
              <w:rPr>
                <w:rFonts w:asciiTheme="minorHAnsi" w:hAnsiTheme="minorHAnsi" w:cstheme="minorHAnsi"/>
                <w:color w:val="365F91" w:themeColor="accent1" w:themeShade="BF"/>
                <w:sz w:val="20"/>
                <w:szCs w:val="20"/>
              </w:rPr>
              <w:lastRenderedPageBreak/>
              <w:t>Rémunération</w:t>
            </w:r>
          </w:p>
          <w:p w:rsidR="002E016E" w:rsidRDefault="00303C43" w:rsidP="00487E0F">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sz w:val="20"/>
                <w:szCs w:val="20"/>
              </w:rPr>
              <w:t xml:space="preserve">Le temps consacré aux formations au bénéfice des </w:t>
            </w:r>
            <w:r w:rsidR="00954846">
              <w:rPr>
                <w:rFonts w:asciiTheme="minorHAnsi" w:hAnsiTheme="minorHAnsi" w:cstheme="minorHAnsi"/>
                <w:sz w:val="20"/>
                <w:szCs w:val="20"/>
              </w:rPr>
              <w:t>membres du CSE est pris sur le temps de travail et est rémunéré comme tel</w:t>
            </w:r>
            <w:r w:rsidR="00BD4D34">
              <w:rPr>
                <w:rFonts w:asciiTheme="minorHAnsi" w:hAnsiTheme="minorHAnsi" w:cstheme="minorHAnsi"/>
                <w:sz w:val="20"/>
                <w:szCs w:val="20"/>
              </w:rPr>
              <w:t xml:space="preserve"> par l’employeur</w:t>
            </w:r>
            <w:r w:rsidR="00954846">
              <w:rPr>
                <w:rFonts w:asciiTheme="minorHAnsi" w:hAnsiTheme="minorHAnsi" w:cstheme="minorHAnsi"/>
                <w:sz w:val="20"/>
                <w:szCs w:val="20"/>
              </w:rPr>
              <w:t xml:space="preserve">. </w:t>
            </w:r>
            <w:r w:rsidR="00954846" w:rsidRPr="00954846">
              <w:rPr>
                <w:rFonts w:asciiTheme="minorHAnsi" w:hAnsiTheme="minorHAnsi" w:cstheme="minorHAnsi"/>
                <w:b/>
                <w:sz w:val="20"/>
                <w:szCs w:val="20"/>
              </w:rPr>
              <w:t>Il n’est pas déduit des heures de délégation.</w:t>
            </w:r>
          </w:p>
          <w:p w:rsidR="00100B81" w:rsidRDefault="00100B81" w:rsidP="00487E0F">
            <w:pPr>
              <w:pStyle w:val="NormalWeb"/>
              <w:spacing w:before="0" w:beforeAutospacing="0" w:after="0" w:afterAutospacing="0"/>
              <w:jc w:val="both"/>
              <w:rPr>
                <w:rFonts w:asciiTheme="minorHAnsi" w:hAnsiTheme="minorHAnsi" w:cstheme="minorHAnsi"/>
                <w:b/>
                <w:sz w:val="20"/>
                <w:szCs w:val="20"/>
              </w:rPr>
            </w:pPr>
          </w:p>
          <w:p w:rsidR="00100B81" w:rsidRPr="00A55A41" w:rsidRDefault="00100B81" w:rsidP="00487E0F">
            <w:pPr>
              <w:pStyle w:val="NormalWeb"/>
              <w:spacing w:before="0" w:beforeAutospacing="0" w:after="0" w:afterAutospacing="0"/>
              <w:jc w:val="both"/>
              <w:rPr>
                <w:rFonts w:asciiTheme="minorHAnsi" w:hAnsiTheme="minorHAnsi" w:cstheme="minorHAnsi"/>
                <w:color w:val="365F91" w:themeColor="accent1" w:themeShade="BF"/>
                <w:sz w:val="20"/>
                <w:szCs w:val="20"/>
              </w:rPr>
            </w:pPr>
            <w:r w:rsidRPr="00A55A41">
              <w:rPr>
                <w:rFonts w:asciiTheme="minorHAnsi" w:hAnsiTheme="minorHAnsi" w:cstheme="minorHAnsi"/>
                <w:color w:val="365F91" w:themeColor="accent1" w:themeShade="BF"/>
                <w:sz w:val="20"/>
                <w:szCs w:val="20"/>
              </w:rPr>
              <w:t>Qui peut dispenser cette formation</w:t>
            </w:r>
            <w:r w:rsidR="00A55A41">
              <w:rPr>
                <w:rFonts w:asciiTheme="minorHAnsi" w:hAnsiTheme="minorHAnsi" w:cstheme="minorHAnsi"/>
                <w:color w:val="365F91" w:themeColor="accent1" w:themeShade="BF"/>
                <w:sz w:val="20"/>
                <w:szCs w:val="20"/>
              </w:rPr>
              <w:t> ?</w:t>
            </w:r>
          </w:p>
          <w:p w:rsidR="00100B81" w:rsidRDefault="00100B81" w:rsidP="00487E0F">
            <w:pPr>
              <w:pStyle w:val="NormalWeb"/>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Les formations des membres du CSE sont dispensées</w:t>
            </w:r>
            <w:r w:rsidR="00A72272">
              <w:rPr>
                <w:rFonts w:asciiTheme="minorHAnsi" w:hAnsiTheme="minorHAnsi" w:cstheme="minorHAnsi"/>
                <w:sz w:val="20"/>
                <w:szCs w:val="20"/>
              </w:rPr>
              <w:t xml:space="preserve"> en cohérence</w:t>
            </w:r>
            <w:r>
              <w:rPr>
                <w:rFonts w:asciiTheme="minorHAnsi" w:hAnsiTheme="minorHAnsi" w:cstheme="minorHAnsi"/>
                <w:sz w:val="20"/>
                <w:szCs w:val="20"/>
              </w:rPr>
              <w:t> :</w:t>
            </w:r>
          </w:p>
          <w:p w:rsidR="00100B81" w:rsidRDefault="00100B81" w:rsidP="00487E0F">
            <w:pPr>
              <w:pStyle w:val="NormalWeb"/>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-soit par les organisme</w:t>
            </w:r>
            <w:r w:rsidR="005A44AC">
              <w:rPr>
                <w:rFonts w:asciiTheme="minorHAnsi" w:hAnsiTheme="minorHAnsi" w:cstheme="minorHAnsi"/>
                <w:sz w:val="20"/>
                <w:szCs w:val="20"/>
              </w:rPr>
              <w:t>s</w:t>
            </w:r>
            <w:r>
              <w:rPr>
                <w:rFonts w:asciiTheme="minorHAnsi" w:hAnsiTheme="minorHAnsi" w:cstheme="minorHAnsi"/>
                <w:sz w:val="20"/>
                <w:szCs w:val="20"/>
              </w:rPr>
              <w:t xml:space="preserve"> figurant sur une liste</w:t>
            </w:r>
            <w:r w:rsidR="00BD4D34">
              <w:rPr>
                <w:rFonts w:asciiTheme="minorHAnsi" w:hAnsiTheme="minorHAnsi" w:cstheme="minorHAnsi"/>
                <w:sz w:val="20"/>
                <w:szCs w:val="20"/>
              </w:rPr>
              <w:t xml:space="preserve"> arrêtée par le ministre </w:t>
            </w:r>
            <w:r>
              <w:rPr>
                <w:rFonts w:asciiTheme="minorHAnsi" w:hAnsiTheme="minorHAnsi" w:cstheme="minorHAnsi"/>
                <w:sz w:val="20"/>
                <w:szCs w:val="20"/>
              </w:rPr>
              <w:t>du travail selon la procédure prévue à l’article R. 2145</w:t>
            </w:r>
            <w:r w:rsidR="00BD4D34">
              <w:rPr>
                <w:rFonts w:asciiTheme="minorHAnsi" w:hAnsiTheme="minorHAnsi" w:cstheme="minorHAnsi"/>
                <w:sz w:val="20"/>
                <w:szCs w:val="20"/>
              </w:rPr>
              <w:t xml:space="preserve"> </w:t>
            </w:r>
            <w:r>
              <w:rPr>
                <w:rFonts w:asciiTheme="minorHAnsi" w:hAnsiTheme="minorHAnsi" w:cstheme="minorHAnsi"/>
                <w:sz w:val="20"/>
                <w:szCs w:val="20"/>
              </w:rPr>
              <w:t>-3 (agrément national),</w:t>
            </w:r>
          </w:p>
          <w:p w:rsidR="00A72272" w:rsidRDefault="00A72272" w:rsidP="00487E0F">
            <w:pPr>
              <w:pStyle w:val="NormalWeb"/>
              <w:spacing w:before="0" w:beforeAutospacing="0" w:after="0" w:afterAutospacing="0"/>
              <w:jc w:val="both"/>
              <w:rPr>
                <w:rFonts w:asciiTheme="minorHAnsi" w:hAnsiTheme="minorHAnsi" w:cstheme="minorHAnsi"/>
                <w:sz w:val="20"/>
                <w:szCs w:val="20"/>
              </w:rPr>
            </w:pPr>
          </w:p>
          <w:p w:rsidR="00100B81" w:rsidRPr="00A72272" w:rsidRDefault="00100B81" w:rsidP="00487E0F">
            <w:pPr>
              <w:pStyle w:val="NormalWeb"/>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w:t>
            </w:r>
            <w:r w:rsidRPr="00A72272">
              <w:rPr>
                <w:rFonts w:asciiTheme="minorHAnsi" w:hAnsiTheme="minorHAnsi" w:cstheme="minorHAnsi"/>
                <w:sz w:val="20"/>
                <w:szCs w:val="20"/>
              </w:rPr>
              <w:t>soit par des organismes</w:t>
            </w:r>
            <w:r w:rsidR="00612381">
              <w:rPr>
                <w:rFonts w:asciiTheme="minorHAnsi" w:hAnsiTheme="minorHAnsi" w:cstheme="minorHAnsi"/>
                <w:sz w:val="20"/>
                <w:szCs w:val="20"/>
              </w:rPr>
              <w:t xml:space="preserve">  </w:t>
            </w:r>
            <w:r w:rsidRPr="00A72272">
              <w:rPr>
                <w:rFonts w:asciiTheme="minorHAnsi" w:hAnsiTheme="minorHAnsi" w:cstheme="minorHAnsi"/>
                <w:sz w:val="20"/>
                <w:szCs w:val="20"/>
              </w:rPr>
              <w:t xml:space="preserve">agréés </w:t>
            </w:r>
            <w:r w:rsidR="00612381">
              <w:rPr>
                <w:rFonts w:asciiTheme="minorHAnsi" w:hAnsiTheme="minorHAnsi" w:cstheme="minorHAnsi"/>
                <w:sz w:val="20"/>
                <w:szCs w:val="20"/>
              </w:rPr>
              <w:t>que</w:t>
            </w:r>
            <w:r w:rsidR="00612381" w:rsidRPr="00A72272">
              <w:rPr>
                <w:rFonts w:asciiTheme="minorHAnsi" w:hAnsiTheme="minorHAnsi" w:cstheme="minorHAnsi"/>
                <w:sz w:val="20"/>
                <w:szCs w:val="20"/>
              </w:rPr>
              <w:t xml:space="preserve"> </w:t>
            </w:r>
            <w:r w:rsidRPr="00A72272">
              <w:rPr>
                <w:rFonts w:asciiTheme="minorHAnsi" w:hAnsiTheme="minorHAnsi" w:cstheme="minorHAnsi"/>
                <w:sz w:val="20"/>
                <w:szCs w:val="20"/>
              </w:rPr>
              <w:t>par le préfet de région selon la procédu</w:t>
            </w:r>
            <w:r w:rsidR="00A72272">
              <w:rPr>
                <w:rFonts w:asciiTheme="minorHAnsi" w:hAnsiTheme="minorHAnsi" w:cstheme="minorHAnsi"/>
                <w:sz w:val="20"/>
                <w:szCs w:val="20"/>
              </w:rPr>
              <w:t>re prévue à l’article R. 2315-8, après avis du comité régional de l’emploi, de la formation, de l’orientation professionnelle.</w:t>
            </w:r>
          </w:p>
          <w:p w:rsidR="00A55A41" w:rsidRDefault="00A55A41" w:rsidP="00487E0F">
            <w:pPr>
              <w:pStyle w:val="NormalWeb"/>
              <w:spacing w:before="0" w:beforeAutospacing="0" w:after="0" w:afterAutospacing="0"/>
              <w:jc w:val="both"/>
              <w:rPr>
                <w:rFonts w:asciiTheme="minorHAnsi" w:hAnsiTheme="minorHAnsi" w:cstheme="minorHAnsi"/>
                <w:sz w:val="20"/>
                <w:szCs w:val="20"/>
              </w:rPr>
            </w:pPr>
          </w:p>
          <w:p w:rsidR="00100B81" w:rsidRPr="00A55A41" w:rsidRDefault="00100B81" w:rsidP="00487E0F">
            <w:pPr>
              <w:pStyle w:val="NormalWeb"/>
              <w:spacing w:before="0" w:beforeAutospacing="0" w:after="0" w:afterAutospacing="0"/>
              <w:jc w:val="both"/>
              <w:rPr>
                <w:rFonts w:asciiTheme="minorHAnsi" w:hAnsiTheme="minorHAnsi" w:cstheme="minorHAnsi"/>
                <w:color w:val="365F91" w:themeColor="accent1" w:themeShade="BF"/>
                <w:sz w:val="20"/>
                <w:szCs w:val="20"/>
              </w:rPr>
            </w:pPr>
            <w:r w:rsidRPr="00A55A41">
              <w:rPr>
                <w:rFonts w:asciiTheme="minorHAnsi" w:hAnsiTheme="minorHAnsi" w:cstheme="minorHAnsi"/>
                <w:color w:val="365F91" w:themeColor="accent1" w:themeShade="BF"/>
                <w:sz w:val="20"/>
                <w:szCs w:val="20"/>
              </w:rPr>
              <w:t>Le renouvellement de la formation</w:t>
            </w:r>
          </w:p>
          <w:p w:rsidR="00100B81" w:rsidRDefault="00100B81" w:rsidP="00487E0F">
            <w:pPr>
              <w:pStyle w:val="NormalWeb"/>
              <w:spacing w:before="0" w:beforeAutospacing="0" w:after="0" w:afterAutospacing="0"/>
              <w:jc w:val="both"/>
              <w:rPr>
                <w:rFonts w:asciiTheme="minorHAnsi" w:hAnsiTheme="minorHAnsi" w:cstheme="minorHAnsi"/>
                <w:sz w:val="20"/>
                <w:szCs w:val="20"/>
              </w:rPr>
            </w:pPr>
            <w:r w:rsidRPr="00100B81">
              <w:rPr>
                <w:rFonts w:asciiTheme="minorHAnsi" w:hAnsiTheme="minorHAnsi" w:cstheme="minorHAnsi"/>
                <w:sz w:val="20"/>
                <w:szCs w:val="20"/>
              </w:rPr>
              <w:t>Ces</w:t>
            </w:r>
            <w:r>
              <w:rPr>
                <w:rFonts w:asciiTheme="minorHAnsi" w:hAnsiTheme="minorHAnsi" w:cstheme="minorHAnsi"/>
                <w:sz w:val="20"/>
                <w:szCs w:val="20"/>
              </w:rPr>
              <w:t xml:space="preserve"> formations sont renouvelées lorsque les représentants ont exercé leur mandat pendant quatre ans, consécutifs ou non.</w:t>
            </w:r>
          </w:p>
          <w:p w:rsidR="00BD4D34" w:rsidRDefault="00BD4D34" w:rsidP="00487E0F">
            <w:pPr>
              <w:pStyle w:val="NormalWeb"/>
              <w:spacing w:before="0" w:beforeAutospacing="0" w:after="0" w:afterAutospacing="0"/>
              <w:jc w:val="both"/>
              <w:rPr>
                <w:rFonts w:asciiTheme="minorHAnsi" w:hAnsiTheme="minorHAnsi" w:cstheme="minorHAnsi"/>
                <w:sz w:val="20"/>
                <w:szCs w:val="20"/>
              </w:rPr>
            </w:pPr>
          </w:p>
          <w:p w:rsidR="00BD4D34" w:rsidRPr="00BD4D34" w:rsidRDefault="00BD4D34" w:rsidP="00487E0F">
            <w:pPr>
              <w:pStyle w:val="NormalWeb"/>
              <w:spacing w:before="0" w:beforeAutospacing="0" w:after="0" w:afterAutospacing="0"/>
              <w:jc w:val="both"/>
              <w:rPr>
                <w:rFonts w:asciiTheme="minorHAnsi" w:hAnsiTheme="minorHAnsi" w:cstheme="minorHAnsi"/>
                <w:color w:val="1F497D" w:themeColor="text2"/>
                <w:sz w:val="20"/>
                <w:szCs w:val="20"/>
              </w:rPr>
            </w:pPr>
            <w:r w:rsidRPr="00BD4D34">
              <w:rPr>
                <w:rFonts w:asciiTheme="minorHAnsi" w:hAnsiTheme="minorHAnsi" w:cstheme="minorHAnsi"/>
                <w:color w:val="1F497D" w:themeColor="text2"/>
                <w:sz w:val="20"/>
                <w:szCs w:val="20"/>
              </w:rPr>
              <w:t xml:space="preserve">Le demandeur de la formation </w:t>
            </w:r>
          </w:p>
          <w:p w:rsidR="002F21FC" w:rsidRDefault="00BD4D34" w:rsidP="00100B8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Le demandeur de la formation est le salarié</w:t>
            </w:r>
            <w:r w:rsidR="005660CA">
              <w:rPr>
                <w:rFonts w:asciiTheme="minorHAnsi" w:hAnsiTheme="minorHAnsi" w:cstheme="minorHAnsi"/>
                <w:sz w:val="20"/>
                <w:szCs w:val="20"/>
              </w:rPr>
              <w:t xml:space="preserve"> titulaire </w:t>
            </w:r>
            <w:r>
              <w:rPr>
                <w:rFonts w:asciiTheme="minorHAnsi" w:hAnsiTheme="minorHAnsi" w:cstheme="minorHAnsi"/>
                <w:sz w:val="20"/>
                <w:szCs w:val="20"/>
              </w:rPr>
              <w:t xml:space="preserve">élu. Il </w:t>
            </w:r>
            <w:r w:rsidR="00612381">
              <w:rPr>
                <w:rFonts w:asciiTheme="minorHAnsi" w:hAnsiTheme="minorHAnsi" w:cstheme="minorHAnsi"/>
                <w:sz w:val="20"/>
                <w:szCs w:val="20"/>
              </w:rPr>
              <w:t>choisit librement son organisme</w:t>
            </w:r>
            <w:r>
              <w:rPr>
                <w:rFonts w:asciiTheme="minorHAnsi" w:hAnsiTheme="minorHAnsi" w:cstheme="minorHAnsi"/>
                <w:sz w:val="20"/>
                <w:szCs w:val="20"/>
              </w:rPr>
              <w:t xml:space="preserve"> de formation parmi les organismes</w:t>
            </w:r>
            <w:r w:rsidR="00612381">
              <w:rPr>
                <w:rFonts w:asciiTheme="minorHAnsi" w:hAnsiTheme="minorHAnsi" w:cstheme="minorHAnsi"/>
                <w:sz w:val="20"/>
                <w:szCs w:val="20"/>
              </w:rPr>
              <w:t xml:space="preserve"> bénéficiaires de l’agrément national ou que</w:t>
            </w:r>
            <w:r w:rsidR="005660CA">
              <w:rPr>
                <w:rFonts w:asciiTheme="minorHAnsi" w:hAnsiTheme="minorHAnsi" w:cstheme="minorHAnsi"/>
                <w:sz w:val="20"/>
                <w:szCs w:val="20"/>
              </w:rPr>
              <w:t xml:space="preserve"> de l’agrément</w:t>
            </w:r>
            <w:r w:rsidR="00612381">
              <w:rPr>
                <w:rFonts w:asciiTheme="minorHAnsi" w:hAnsiTheme="minorHAnsi" w:cstheme="minorHAnsi"/>
                <w:sz w:val="20"/>
                <w:szCs w:val="20"/>
              </w:rPr>
              <w:t xml:space="preserve"> régional. Il précise la date à laquelle il souhaite prendre son congé, la durée de celui-ci, le prix du stage et le nom de l’organisme chargé de l’assurer.</w:t>
            </w:r>
          </w:p>
          <w:p w:rsidR="00AF541D" w:rsidRPr="00A55A41" w:rsidRDefault="002F21FC" w:rsidP="002F21FC">
            <w:pPr>
              <w:pStyle w:val="NormalWeb"/>
              <w:spacing w:before="0" w:beforeAutospacing="0" w:after="0" w:afterAutospacing="0"/>
              <w:rPr>
                <w:color w:val="365F91" w:themeColor="accent1" w:themeShade="BF"/>
                <w:sz w:val="20"/>
                <w:szCs w:val="20"/>
              </w:rPr>
            </w:pPr>
            <w:r w:rsidRPr="00A55A41">
              <w:rPr>
                <w:rFonts w:asciiTheme="minorHAnsi" w:hAnsiTheme="minorHAnsi" w:cstheme="minorHAnsi"/>
                <w:color w:val="365F91" w:themeColor="accent1" w:themeShade="BF"/>
                <w:sz w:val="36"/>
                <w:szCs w:val="36"/>
              </w:rPr>
              <w:t>Dépenses de formation</w:t>
            </w:r>
          </w:p>
          <w:p w:rsidR="002313C7" w:rsidRDefault="002313C7" w:rsidP="0078199A"/>
        </w:tc>
        <w:tc>
          <w:tcPr>
            <w:tcW w:w="2441" w:type="dxa"/>
            <w:tcBorders>
              <w:bottom w:val="single" w:sz="4" w:space="0" w:color="auto"/>
            </w:tcBorders>
          </w:tcPr>
          <w:p w:rsidR="00392790" w:rsidRPr="00FD6E5C" w:rsidRDefault="00392790" w:rsidP="0078199A">
            <w:pPr>
              <w:rPr>
                <w:color w:val="E36C0A" w:themeColor="accent6" w:themeShade="BF"/>
                <w:sz w:val="20"/>
                <w:szCs w:val="20"/>
                <w:lang w:val="en-US"/>
              </w:rPr>
            </w:pPr>
          </w:p>
          <w:p w:rsidR="00C802DB" w:rsidRPr="00A55A41" w:rsidRDefault="00C802DB" w:rsidP="00C802DB">
            <w:pPr>
              <w:rPr>
                <w:color w:val="365F91" w:themeColor="accent1" w:themeShade="BF"/>
                <w:sz w:val="20"/>
                <w:szCs w:val="20"/>
                <w:lang w:val="en-US"/>
              </w:rPr>
            </w:pPr>
            <w:r w:rsidRPr="00A55A41">
              <w:rPr>
                <w:color w:val="365F91" w:themeColor="accent1" w:themeShade="BF"/>
                <w:sz w:val="20"/>
                <w:szCs w:val="20"/>
                <w:lang w:val="en-US"/>
              </w:rPr>
              <w:t xml:space="preserve">Art. L. </w:t>
            </w:r>
            <w:r w:rsidR="00A55A41">
              <w:rPr>
                <w:color w:val="365F91" w:themeColor="accent1" w:themeShade="BF"/>
                <w:sz w:val="20"/>
                <w:szCs w:val="20"/>
                <w:lang w:val="en-US"/>
              </w:rPr>
              <w:t>2315-16</w:t>
            </w:r>
          </w:p>
          <w:p w:rsidR="00392790" w:rsidRPr="00C802DB" w:rsidRDefault="00392790" w:rsidP="0078199A">
            <w:pPr>
              <w:rPr>
                <w:color w:val="E36C0A" w:themeColor="accent6" w:themeShade="BF"/>
                <w:sz w:val="20"/>
                <w:szCs w:val="20"/>
                <w:lang w:val="en-US"/>
              </w:rPr>
            </w:pPr>
          </w:p>
          <w:p w:rsidR="00392790" w:rsidRPr="00C802DB" w:rsidRDefault="00392790" w:rsidP="0078199A">
            <w:pPr>
              <w:rPr>
                <w:color w:val="E36C0A" w:themeColor="accent6" w:themeShade="BF"/>
                <w:sz w:val="20"/>
                <w:szCs w:val="20"/>
                <w:lang w:val="en-US"/>
              </w:rPr>
            </w:pPr>
          </w:p>
          <w:p w:rsidR="00392790" w:rsidRPr="00C802DB" w:rsidRDefault="00392790" w:rsidP="0078199A">
            <w:pPr>
              <w:rPr>
                <w:color w:val="E36C0A" w:themeColor="accent6" w:themeShade="BF"/>
                <w:sz w:val="20"/>
                <w:szCs w:val="20"/>
                <w:lang w:val="en-US"/>
              </w:rPr>
            </w:pPr>
          </w:p>
          <w:p w:rsidR="00392790" w:rsidRDefault="00C802DB" w:rsidP="00392790">
            <w:pPr>
              <w:rPr>
                <w:color w:val="365F91" w:themeColor="accent1" w:themeShade="BF"/>
                <w:sz w:val="20"/>
                <w:szCs w:val="20"/>
                <w:lang w:val="en-US"/>
              </w:rPr>
            </w:pPr>
            <w:r w:rsidRPr="00A55A41">
              <w:rPr>
                <w:color w:val="365F91" w:themeColor="accent1" w:themeShade="BF"/>
                <w:sz w:val="20"/>
                <w:szCs w:val="20"/>
                <w:lang w:val="en-US"/>
              </w:rPr>
              <w:t xml:space="preserve">Art. </w:t>
            </w:r>
            <w:r w:rsidR="00392790" w:rsidRPr="00A55A41">
              <w:rPr>
                <w:color w:val="365F91" w:themeColor="accent1" w:themeShade="BF"/>
                <w:sz w:val="20"/>
                <w:szCs w:val="20"/>
                <w:lang w:val="en-US"/>
              </w:rPr>
              <w:t xml:space="preserve">L. </w:t>
            </w:r>
            <w:r w:rsidR="00A55A41" w:rsidRPr="00A55A41">
              <w:rPr>
                <w:color w:val="365F91" w:themeColor="accent1" w:themeShade="BF"/>
                <w:sz w:val="20"/>
                <w:szCs w:val="20"/>
                <w:lang w:val="en-US"/>
              </w:rPr>
              <w:t>2315-17</w:t>
            </w:r>
          </w:p>
          <w:p w:rsidR="00A55A41" w:rsidRDefault="00A55A41" w:rsidP="00392790">
            <w:pPr>
              <w:rPr>
                <w:color w:val="365F91" w:themeColor="accent1" w:themeShade="BF"/>
                <w:sz w:val="20"/>
                <w:szCs w:val="20"/>
                <w:lang w:val="en-US"/>
              </w:rPr>
            </w:pPr>
          </w:p>
          <w:p w:rsidR="00A55A41" w:rsidRDefault="00A55A41" w:rsidP="00392790">
            <w:pPr>
              <w:rPr>
                <w:color w:val="365F91" w:themeColor="accent1" w:themeShade="BF"/>
                <w:sz w:val="20"/>
                <w:szCs w:val="20"/>
                <w:lang w:val="en-US"/>
              </w:rPr>
            </w:pPr>
          </w:p>
          <w:p w:rsidR="00A55A41" w:rsidRDefault="00A55A41" w:rsidP="00392790">
            <w:pPr>
              <w:rPr>
                <w:color w:val="365F91" w:themeColor="accent1" w:themeShade="BF"/>
                <w:sz w:val="20"/>
                <w:szCs w:val="20"/>
                <w:lang w:val="en-US"/>
              </w:rPr>
            </w:pPr>
          </w:p>
          <w:p w:rsidR="00A55A41" w:rsidRDefault="00A55A41" w:rsidP="00392790">
            <w:pPr>
              <w:rPr>
                <w:color w:val="365F91" w:themeColor="accent1" w:themeShade="BF"/>
                <w:sz w:val="20"/>
                <w:szCs w:val="20"/>
                <w:lang w:val="en-US"/>
              </w:rPr>
            </w:pPr>
          </w:p>
          <w:p w:rsidR="00A55A41" w:rsidRDefault="00A55A41" w:rsidP="00392790">
            <w:pPr>
              <w:rPr>
                <w:color w:val="365F91" w:themeColor="accent1" w:themeShade="BF"/>
                <w:sz w:val="20"/>
                <w:szCs w:val="20"/>
                <w:lang w:val="en-US"/>
              </w:rPr>
            </w:pPr>
          </w:p>
          <w:p w:rsidR="00A55A41" w:rsidRDefault="00A55A41" w:rsidP="00392790">
            <w:pPr>
              <w:rPr>
                <w:color w:val="365F91" w:themeColor="accent1" w:themeShade="BF"/>
                <w:sz w:val="20"/>
                <w:szCs w:val="20"/>
                <w:lang w:val="en-US"/>
              </w:rPr>
            </w:pPr>
          </w:p>
          <w:p w:rsidR="00A55A41" w:rsidRDefault="00A55A41" w:rsidP="00392790">
            <w:pPr>
              <w:rPr>
                <w:color w:val="365F91" w:themeColor="accent1" w:themeShade="BF"/>
                <w:sz w:val="20"/>
                <w:szCs w:val="20"/>
                <w:lang w:val="en-US"/>
              </w:rPr>
            </w:pPr>
            <w:r>
              <w:rPr>
                <w:color w:val="365F91" w:themeColor="accent1" w:themeShade="BF"/>
                <w:sz w:val="20"/>
                <w:szCs w:val="20"/>
                <w:lang w:val="en-US"/>
              </w:rPr>
              <w:t>Art. R.</w:t>
            </w:r>
            <w:r w:rsidR="00A72272">
              <w:rPr>
                <w:color w:val="365F91" w:themeColor="accent1" w:themeShade="BF"/>
                <w:sz w:val="20"/>
                <w:szCs w:val="20"/>
                <w:lang w:val="en-US"/>
              </w:rPr>
              <w:t xml:space="preserve"> </w:t>
            </w:r>
            <w:r>
              <w:rPr>
                <w:color w:val="365F91" w:themeColor="accent1" w:themeShade="BF"/>
                <w:sz w:val="20"/>
                <w:szCs w:val="20"/>
                <w:lang w:val="en-US"/>
              </w:rPr>
              <w:t>2315-8</w:t>
            </w:r>
          </w:p>
          <w:p w:rsidR="00A55A41" w:rsidRDefault="00A55A41" w:rsidP="00392790">
            <w:pPr>
              <w:rPr>
                <w:color w:val="365F91" w:themeColor="accent1" w:themeShade="BF"/>
                <w:sz w:val="20"/>
                <w:szCs w:val="20"/>
                <w:lang w:val="en-US"/>
              </w:rPr>
            </w:pPr>
          </w:p>
          <w:p w:rsidR="00A55A41" w:rsidRDefault="00A55A41" w:rsidP="00392790">
            <w:pPr>
              <w:rPr>
                <w:color w:val="365F91" w:themeColor="accent1" w:themeShade="BF"/>
                <w:sz w:val="20"/>
                <w:szCs w:val="20"/>
                <w:lang w:val="en-US"/>
              </w:rPr>
            </w:pPr>
          </w:p>
          <w:p w:rsidR="00A55A41" w:rsidRDefault="00A55A41" w:rsidP="00392790">
            <w:pPr>
              <w:rPr>
                <w:color w:val="365F91" w:themeColor="accent1" w:themeShade="BF"/>
                <w:sz w:val="20"/>
                <w:szCs w:val="20"/>
                <w:lang w:val="en-US"/>
              </w:rPr>
            </w:pPr>
          </w:p>
          <w:p w:rsidR="00A55A41" w:rsidRPr="00A55A41" w:rsidRDefault="00A55A41" w:rsidP="00392790">
            <w:pPr>
              <w:rPr>
                <w:color w:val="365F91" w:themeColor="accent1" w:themeShade="BF"/>
                <w:sz w:val="20"/>
                <w:szCs w:val="20"/>
                <w:lang w:val="en-US"/>
              </w:rPr>
            </w:pPr>
            <w:r>
              <w:rPr>
                <w:color w:val="365F91" w:themeColor="accent1" w:themeShade="BF"/>
                <w:sz w:val="20"/>
                <w:szCs w:val="20"/>
                <w:lang w:val="en-US"/>
              </w:rPr>
              <w:t>Art. L</w:t>
            </w:r>
            <w:r w:rsidR="00A72272">
              <w:rPr>
                <w:color w:val="365F91" w:themeColor="accent1" w:themeShade="BF"/>
                <w:sz w:val="20"/>
                <w:szCs w:val="20"/>
                <w:lang w:val="en-US"/>
              </w:rPr>
              <w:t xml:space="preserve">. </w:t>
            </w:r>
            <w:r>
              <w:rPr>
                <w:color w:val="365F91" w:themeColor="accent1" w:themeShade="BF"/>
                <w:sz w:val="20"/>
                <w:szCs w:val="20"/>
                <w:lang w:val="en-US"/>
              </w:rPr>
              <w:t xml:space="preserve"> 2315-17</w:t>
            </w:r>
          </w:p>
          <w:p w:rsidR="00392790" w:rsidRPr="00C802DB" w:rsidRDefault="00392790" w:rsidP="0078199A">
            <w:pPr>
              <w:rPr>
                <w:color w:val="E36C0A" w:themeColor="accent6" w:themeShade="BF"/>
                <w:sz w:val="20"/>
                <w:szCs w:val="20"/>
                <w:lang w:val="en-US"/>
              </w:rPr>
            </w:pPr>
          </w:p>
          <w:p w:rsidR="00392790" w:rsidRDefault="00392790" w:rsidP="0078199A">
            <w:pPr>
              <w:rPr>
                <w:color w:val="E36C0A" w:themeColor="accent6" w:themeShade="BF"/>
                <w:sz w:val="20"/>
                <w:szCs w:val="20"/>
                <w:lang w:val="en-US"/>
              </w:rPr>
            </w:pPr>
          </w:p>
          <w:p w:rsidR="005660CA" w:rsidRPr="00C802DB" w:rsidRDefault="005660CA" w:rsidP="0078199A">
            <w:pPr>
              <w:rPr>
                <w:color w:val="E36C0A" w:themeColor="accent6" w:themeShade="BF"/>
                <w:sz w:val="20"/>
                <w:szCs w:val="20"/>
                <w:lang w:val="en-US"/>
              </w:rPr>
            </w:pPr>
          </w:p>
        </w:tc>
      </w:tr>
      <w:tr w:rsidR="002F21FC" w:rsidRPr="002F21FC" w:rsidTr="00D70C43">
        <w:tc>
          <w:tcPr>
            <w:tcW w:w="6771" w:type="dxa"/>
            <w:tcBorders>
              <w:top w:val="single" w:sz="4" w:space="0" w:color="auto"/>
              <w:bottom w:val="single" w:sz="4" w:space="0" w:color="auto"/>
            </w:tcBorders>
          </w:tcPr>
          <w:p w:rsidR="002F21FC" w:rsidRPr="005A44AC" w:rsidRDefault="002F21FC" w:rsidP="0078199A"/>
          <w:p w:rsidR="002F21FC" w:rsidRPr="00A55A41" w:rsidRDefault="002F21FC" w:rsidP="0078199A">
            <w:pPr>
              <w:rPr>
                <w:color w:val="365F91" w:themeColor="accent1" w:themeShade="BF"/>
                <w:sz w:val="20"/>
                <w:szCs w:val="20"/>
              </w:rPr>
            </w:pPr>
            <w:r w:rsidRPr="00A55A41">
              <w:rPr>
                <w:color w:val="365F91" w:themeColor="accent1" w:themeShade="BF"/>
                <w:sz w:val="20"/>
                <w:szCs w:val="20"/>
              </w:rPr>
              <w:t>A qui incombe la charge financière</w:t>
            </w:r>
            <w:r w:rsidR="00A72272">
              <w:rPr>
                <w:color w:val="365F91" w:themeColor="accent1" w:themeShade="BF"/>
                <w:sz w:val="20"/>
                <w:szCs w:val="20"/>
              </w:rPr>
              <w:t> ?</w:t>
            </w:r>
          </w:p>
          <w:p w:rsidR="002F21FC" w:rsidRDefault="002F21FC" w:rsidP="0078199A">
            <w:pPr>
              <w:rPr>
                <w:sz w:val="20"/>
                <w:szCs w:val="20"/>
              </w:rPr>
            </w:pPr>
            <w:r w:rsidRPr="002F21FC">
              <w:rPr>
                <w:sz w:val="20"/>
                <w:szCs w:val="20"/>
              </w:rPr>
              <w:t xml:space="preserve">Le </w:t>
            </w:r>
            <w:r>
              <w:rPr>
                <w:sz w:val="20"/>
                <w:szCs w:val="20"/>
              </w:rPr>
              <w:t xml:space="preserve">financement </w:t>
            </w:r>
            <w:r w:rsidR="00A55A41">
              <w:rPr>
                <w:sz w:val="20"/>
                <w:szCs w:val="20"/>
              </w:rPr>
              <w:t>de la formation est pris en charge par le comité social et économique</w:t>
            </w:r>
            <w:r w:rsidR="00BD4D34">
              <w:rPr>
                <w:sz w:val="20"/>
                <w:szCs w:val="20"/>
              </w:rPr>
              <w:t xml:space="preserve"> sur son budget de fonctionnement</w:t>
            </w:r>
            <w:r>
              <w:rPr>
                <w:sz w:val="20"/>
                <w:szCs w:val="20"/>
              </w:rPr>
              <w:t>.</w:t>
            </w:r>
          </w:p>
          <w:p w:rsidR="002F21FC" w:rsidRDefault="00BD4D34" w:rsidP="0078199A">
            <w:pPr>
              <w:rPr>
                <w:color w:val="1F497D" w:themeColor="text2"/>
                <w:sz w:val="20"/>
                <w:szCs w:val="20"/>
              </w:rPr>
            </w:pPr>
            <w:r w:rsidRPr="00BD4D34">
              <w:rPr>
                <w:color w:val="1F497D" w:themeColor="text2"/>
                <w:sz w:val="20"/>
                <w:szCs w:val="20"/>
              </w:rPr>
              <w:t>Les frais de déplacement et d’hébergement</w:t>
            </w:r>
          </w:p>
          <w:p w:rsidR="00BD4D34" w:rsidRPr="00BD4D34" w:rsidRDefault="00BD4D34" w:rsidP="0078199A">
            <w:pPr>
              <w:rPr>
                <w:sz w:val="20"/>
                <w:szCs w:val="20"/>
              </w:rPr>
            </w:pPr>
            <w:r>
              <w:rPr>
                <w:sz w:val="20"/>
                <w:szCs w:val="20"/>
              </w:rPr>
              <w:t>s</w:t>
            </w:r>
            <w:r w:rsidRPr="00BD4D34">
              <w:rPr>
                <w:sz w:val="20"/>
                <w:szCs w:val="20"/>
              </w:rPr>
              <w:t>ont pris en charge par le CSE sur son budget de fonctionnement</w:t>
            </w:r>
            <w:r w:rsidR="003A5171">
              <w:rPr>
                <w:sz w:val="20"/>
                <w:szCs w:val="20"/>
              </w:rPr>
              <w:t>.</w:t>
            </w:r>
          </w:p>
          <w:p w:rsidR="002F21FC" w:rsidRPr="00E752FB" w:rsidRDefault="002F21FC" w:rsidP="0078199A">
            <w:pPr>
              <w:rPr>
                <w:sz w:val="36"/>
                <w:szCs w:val="36"/>
              </w:rPr>
            </w:pPr>
          </w:p>
        </w:tc>
        <w:tc>
          <w:tcPr>
            <w:tcW w:w="2441" w:type="dxa"/>
            <w:tcBorders>
              <w:top w:val="single" w:sz="4" w:space="0" w:color="auto"/>
              <w:bottom w:val="single" w:sz="4" w:space="0" w:color="auto"/>
            </w:tcBorders>
          </w:tcPr>
          <w:p w:rsidR="002F21FC" w:rsidRDefault="002F21FC" w:rsidP="0078199A">
            <w:pPr>
              <w:rPr>
                <w:color w:val="E36C0A" w:themeColor="accent6" w:themeShade="BF"/>
                <w:sz w:val="20"/>
                <w:szCs w:val="20"/>
              </w:rPr>
            </w:pPr>
          </w:p>
          <w:p w:rsidR="00A55A41" w:rsidRPr="00C802DB" w:rsidRDefault="00A55A41" w:rsidP="00A55A41">
            <w:pPr>
              <w:rPr>
                <w:color w:val="E36C0A" w:themeColor="accent6" w:themeShade="BF"/>
                <w:sz w:val="20"/>
                <w:szCs w:val="20"/>
              </w:rPr>
            </w:pPr>
            <w:r w:rsidRPr="00A55A41">
              <w:rPr>
                <w:color w:val="365F91" w:themeColor="accent1" w:themeShade="BF"/>
                <w:sz w:val="20"/>
                <w:szCs w:val="20"/>
              </w:rPr>
              <w:t>Art. L. 2315-63</w:t>
            </w:r>
          </w:p>
        </w:tc>
      </w:tr>
      <w:tr w:rsidR="001249B5" w:rsidRPr="002F21FC" w:rsidTr="00D70C43">
        <w:tc>
          <w:tcPr>
            <w:tcW w:w="9212" w:type="dxa"/>
            <w:gridSpan w:val="2"/>
            <w:tcBorders>
              <w:top w:val="single" w:sz="4" w:space="0" w:color="auto"/>
              <w:bottom w:val="single" w:sz="4" w:space="0" w:color="auto"/>
            </w:tcBorders>
            <w:shd w:val="clear" w:color="auto" w:fill="C6D9F1" w:themeFill="text2" w:themeFillTint="33"/>
          </w:tcPr>
          <w:p w:rsidR="00D70C43" w:rsidRDefault="00D70C43" w:rsidP="0078199A">
            <w:pPr>
              <w:rPr>
                <w:sz w:val="20"/>
                <w:szCs w:val="20"/>
              </w:rPr>
            </w:pPr>
          </w:p>
          <w:p w:rsidR="00D70C43" w:rsidRDefault="00D70C43" w:rsidP="0078199A">
            <w:pPr>
              <w:rPr>
                <w:sz w:val="20"/>
                <w:szCs w:val="20"/>
              </w:rPr>
            </w:pPr>
            <w:r w:rsidRPr="00D70C43">
              <w:rPr>
                <w:sz w:val="20"/>
                <w:szCs w:val="20"/>
              </w:rPr>
              <w:t>Pou</w:t>
            </w:r>
            <w:r>
              <w:rPr>
                <w:sz w:val="20"/>
                <w:szCs w:val="20"/>
              </w:rPr>
              <w:t>r en savoir plus sur le CSE</w:t>
            </w:r>
          </w:p>
          <w:p w:rsidR="00D70C43" w:rsidRDefault="00D70C43" w:rsidP="0078199A">
            <w:pPr>
              <w:rPr>
                <w:sz w:val="20"/>
                <w:szCs w:val="20"/>
              </w:rPr>
            </w:pPr>
            <w:r>
              <w:rPr>
                <w:sz w:val="20"/>
                <w:szCs w:val="20"/>
              </w:rPr>
              <w:t>Fiche relative au CSE sur le site service public</w:t>
            </w:r>
          </w:p>
          <w:p w:rsidR="00D70C43" w:rsidRDefault="00FD73F9" w:rsidP="0078199A">
            <w:pPr>
              <w:rPr>
                <w:sz w:val="20"/>
                <w:szCs w:val="20"/>
              </w:rPr>
            </w:pPr>
            <w:hyperlink r:id="rId10" w:history="1">
              <w:r w:rsidR="00D70C43" w:rsidRPr="0055122C">
                <w:rPr>
                  <w:rStyle w:val="Lienhypertexte"/>
                  <w:sz w:val="20"/>
                  <w:szCs w:val="20"/>
                </w:rPr>
                <w:t>https://www.service-public.fr/particuliers/vosdroits/F34474</w:t>
              </w:r>
            </w:hyperlink>
          </w:p>
          <w:p w:rsidR="00D70C43" w:rsidRDefault="00D70C43" w:rsidP="0078199A">
            <w:pPr>
              <w:rPr>
                <w:sz w:val="20"/>
                <w:szCs w:val="20"/>
              </w:rPr>
            </w:pPr>
          </w:p>
          <w:p w:rsidR="00D70C43" w:rsidRDefault="00D70C43" w:rsidP="0078199A">
            <w:pPr>
              <w:rPr>
                <w:sz w:val="20"/>
                <w:szCs w:val="20"/>
              </w:rPr>
            </w:pPr>
            <w:r w:rsidRPr="00D70C43">
              <w:rPr>
                <w:sz w:val="20"/>
                <w:szCs w:val="20"/>
              </w:rPr>
              <w:t>Site dédié aux Elections professionnelles des entreprises d’au moins 11 salariés et à la représentativité syndicale</w:t>
            </w:r>
          </w:p>
          <w:p w:rsidR="00D70C43" w:rsidRDefault="00FD73F9" w:rsidP="0078199A">
            <w:pPr>
              <w:rPr>
                <w:sz w:val="20"/>
                <w:szCs w:val="20"/>
              </w:rPr>
            </w:pPr>
            <w:hyperlink r:id="rId11" w:history="1">
              <w:r w:rsidR="00D70C43" w:rsidRPr="0055122C">
                <w:rPr>
                  <w:rStyle w:val="Lienhypertexte"/>
                  <w:sz w:val="20"/>
                  <w:szCs w:val="20"/>
                </w:rPr>
                <w:t>https://www.elections-professionnelles.travail.gouv.fr/comité-social-et-economique</w:t>
              </w:r>
            </w:hyperlink>
          </w:p>
          <w:p w:rsidR="00D70C43" w:rsidRDefault="00D70C43" w:rsidP="0078199A">
            <w:pPr>
              <w:rPr>
                <w:sz w:val="20"/>
                <w:szCs w:val="20"/>
              </w:rPr>
            </w:pPr>
          </w:p>
          <w:p w:rsidR="00D70C43" w:rsidRDefault="00D70C43" w:rsidP="0078199A">
            <w:pPr>
              <w:rPr>
                <w:sz w:val="20"/>
                <w:szCs w:val="20"/>
              </w:rPr>
            </w:pPr>
            <w:r w:rsidRPr="00D70C43">
              <w:rPr>
                <w:sz w:val="20"/>
                <w:szCs w:val="20"/>
              </w:rPr>
              <w:t>Site du Sénat – loi de ratification des ordonnances</w:t>
            </w:r>
          </w:p>
          <w:p w:rsidR="00D70C43" w:rsidRDefault="00D70C43" w:rsidP="0078199A">
            <w:pPr>
              <w:rPr>
                <w:sz w:val="20"/>
                <w:szCs w:val="20"/>
              </w:rPr>
            </w:pPr>
            <w:r w:rsidRPr="00D70C43">
              <w:rPr>
                <w:sz w:val="20"/>
                <w:szCs w:val="20"/>
              </w:rPr>
              <w:t>https://www.senat.fr/espace presse/actualites/201712/ratification des ordonnances pour renforcer le dialogue social.html</w:t>
            </w:r>
          </w:p>
          <w:p w:rsidR="00D70C43" w:rsidRDefault="00D70C43" w:rsidP="0078199A">
            <w:pPr>
              <w:rPr>
                <w:sz w:val="20"/>
                <w:szCs w:val="20"/>
              </w:rPr>
            </w:pPr>
          </w:p>
          <w:p w:rsidR="00D70C43" w:rsidRDefault="00D70C43" w:rsidP="0078199A">
            <w:pPr>
              <w:rPr>
                <w:sz w:val="20"/>
                <w:szCs w:val="20"/>
              </w:rPr>
            </w:pPr>
            <w:r w:rsidRPr="00D70C43">
              <w:rPr>
                <w:sz w:val="20"/>
                <w:szCs w:val="20"/>
              </w:rPr>
              <w:t>Site du Conseil Constitutionnel – Décision n° 201/-761 DC du 21 mars 2018 sur la loi de ratification</w:t>
            </w:r>
          </w:p>
          <w:p w:rsidR="00D70C43" w:rsidRDefault="00FD73F9" w:rsidP="0078199A">
            <w:pPr>
              <w:rPr>
                <w:sz w:val="20"/>
                <w:szCs w:val="20"/>
              </w:rPr>
            </w:pPr>
            <w:hyperlink r:id="rId12" w:history="1">
              <w:r w:rsidR="00D70C43" w:rsidRPr="0055122C">
                <w:rPr>
                  <w:rStyle w:val="Lienhypertexte"/>
                  <w:sz w:val="20"/>
                  <w:szCs w:val="20"/>
                </w:rPr>
                <w:t>https://www.conseil-constitutionnel.fr/conseil-constitutionnel/fracais/les-decisions/acces-pardate/decisions-depuis-1959/2018/2018-761-de/decision-n-2018-761-de-du-21-mars-2018.150823.html</w:t>
              </w:r>
            </w:hyperlink>
          </w:p>
          <w:p w:rsidR="00D70C43" w:rsidRDefault="00D70C43" w:rsidP="0078199A">
            <w:pPr>
              <w:rPr>
                <w:sz w:val="20"/>
                <w:szCs w:val="20"/>
              </w:rPr>
            </w:pPr>
          </w:p>
          <w:p w:rsidR="00D70C43" w:rsidRDefault="00D70C43" w:rsidP="0078199A">
            <w:pPr>
              <w:rPr>
                <w:sz w:val="20"/>
                <w:szCs w:val="20"/>
              </w:rPr>
            </w:pPr>
            <w:r w:rsidRPr="00D70C43">
              <w:rPr>
                <w:sz w:val="20"/>
                <w:szCs w:val="20"/>
              </w:rPr>
              <w:t>Comité Economique et Social – 1</w:t>
            </w:r>
            <w:r w:rsidR="00397AF5">
              <w:rPr>
                <w:sz w:val="20"/>
                <w:szCs w:val="20"/>
              </w:rPr>
              <w:t xml:space="preserve">17 </w:t>
            </w:r>
            <w:r w:rsidRPr="00D70C43">
              <w:rPr>
                <w:sz w:val="20"/>
                <w:szCs w:val="20"/>
              </w:rPr>
              <w:t>Questions-Réponses – Ministère du travail</w:t>
            </w:r>
          </w:p>
          <w:p w:rsidR="00BD4D34" w:rsidRDefault="00BD4D34" w:rsidP="0078199A">
            <w:pPr>
              <w:rPr>
                <w:sz w:val="20"/>
                <w:szCs w:val="20"/>
              </w:rPr>
            </w:pPr>
          </w:p>
          <w:p w:rsidR="00BD4D34" w:rsidRPr="00D70C43" w:rsidRDefault="00BD4D34" w:rsidP="0078199A">
            <w:pPr>
              <w:rPr>
                <w:sz w:val="20"/>
                <w:szCs w:val="20"/>
              </w:rPr>
            </w:pPr>
          </w:p>
        </w:tc>
      </w:tr>
      <w:tr w:rsidR="004627A2" w:rsidRPr="002F21FC" w:rsidTr="001A5DD0">
        <w:tc>
          <w:tcPr>
            <w:tcW w:w="9212" w:type="dxa"/>
            <w:gridSpan w:val="2"/>
            <w:tcBorders>
              <w:top w:val="single" w:sz="4" w:space="0" w:color="auto"/>
              <w:bottom w:val="single" w:sz="4" w:space="0" w:color="auto"/>
            </w:tcBorders>
          </w:tcPr>
          <w:p w:rsidR="004627A2" w:rsidRDefault="004627A2" w:rsidP="0078199A">
            <w:pPr>
              <w:rPr>
                <w:color w:val="365F91" w:themeColor="accent1" w:themeShade="BF"/>
                <w:sz w:val="36"/>
                <w:szCs w:val="36"/>
              </w:rPr>
            </w:pPr>
            <w:r w:rsidRPr="00A55A41">
              <w:rPr>
                <w:color w:val="365F91" w:themeColor="accent1" w:themeShade="BF"/>
                <w:sz w:val="36"/>
                <w:szCs w:val="36"/>
              </w:rPr>
              <w:t>Constitution du dossier de demande d’agrément</w:t>
            </w:r>
          </w:p>
          <w:p w:rsidR="004627A2" w:rsidRDefault="004627A2" w:rsidP="0078199A">
            <w:pPr>
              <w:rPr>
                <w:color w:val="E36C0A" w:themeColor="accent6" w:themeShade="BF"/>
                <w:sz w:val="20"/>
                <w:szCs w:val="20"/>
              </w:rPr>
            </w:pPr>
          </w:p>
        </w:tc>
      </w:tr>
      <w:tr w:rsidR="004627A2" w:rsidRPr="002F21FC" w:rsidTr="000206DC">
        <w:tc>
          <w:tcPr>
            <w:tcW w:w="9212" w:type="dxa"/>
            <w:gridSpan w:val="2"/>
            <w:tcBorders>
              <w:bottom w:val="single" w:sz="4" w:space="0" w:color="auto"/>
            </w:tcBorders>
            <w:shd w:val="clear" w:color="auto" w:fill="C6D9F1" w:themeFill="text2" w:themeFillTint="33"/>
          </w:tcPr>
          <w:p w:rsidR="004627A2" w:rsidRDefault="004627A2" w:rsidP="0078199A">
            <w:pPr>
              <w:rPr>
                <w:sz w:val="20"/>
                <w:szCs w:val="20"/>
              </w:rPr>
            </w:pPr>
          </w:p>
          <w:p w:rsidR="004627A2" w:rsidRDefault="004627A2" w:rsidP="0078199A">
            <w:pPr>
              <w:rPr>
                <w:sz w:val="20"/>
                <w:szCs w:val="20"/>
              </w:rPr>
            </w:pPr>
            <w:r w:rsidRPr="00373A11">
              <w:rPr>
                <w:b/>
                <w:sz w:val="20"/>
                <w:szCs w:val="20"/>
              </w:rPr>
              <w:lastRenderedPageBreak/>
              <w:t>Pièces à fournir</w:t>
            </w:r>
            <w:r>
              <w:rPr>
                <w:sz w:val="20"/>
                <w:szCs w:val="20"/>
              </w:rPr>
              <w:t> :</w:t>
            </w:r>
          </w:p>
          <w:p w:rsidR="004627A2" w:rsidRDefault="004627A2" w:rsidP="0078199A">
            <w:pPr>
              <w:rPr>
                <w:sz w:val="20"/>
                <w:szCs w:val="20"/>
              </w:rPr>
            </w:pPr>
          </w:p>
          <w:p w:rsidR="004627A2" w:rsidRDefault="004627A2" w:rsidP="00373A11">
            <w:pPr>
              <w:pStyle w:val="Paragraphedeliste"/>
              <w:numPr>
                <w:ilvl w:val="0"/>
                <w:numId w:val="9"/>
              </w:numPr>
              <w:rPr>
                <w:sz w:val="20"/>
                <w:szCs w:val="20"/>
              </w:rPr>
            </w:pPr>
            <w:r>
              <w:rPr>
                <w:sz w:val="20"/>
                <w:szCs w:val="20"/>
              </w:rPr>
              <w:t>Curriculum vitae des dirigeants de l’entreprise</w:t>
            </w:r>
          </w:p>
          <w:p w:rsidR="004627A2" w:rsidRDefault="004627A2" w:rsidP="00373A11">
            <w:pPr>
              <w:pStyle w:val="Paragraphedeliste"/>
              <w:numPr>
                <w:ilvl w:val="0"/>
                <w:numId w:val="9"/>
              </w:numPr>
              <w:rPr>
                <w:sz w:val="20"/>
                <w:szCs w:val="20"/>
              </w:rPr>
            </w:pPr>
            <w:r>
              <w:rPr>
                <w:sz w:val="20"/>
                <w:szCs w:val="20"/>
              </w:rPr>
              <w:t>Forme juridique de l’organisme</w:t>
            </w:r>
          </w:p>
          <w:p w:rsidR="004627A2" w:rsidRDefault="004627A2" w:rsidP="00373A11">
            <w:pPr>
              <w:pStyle w:val="Paragraphedeliste"/>
              <w:numPr>
                <w:ilvl w:val="0"/>
                <w:numId w:val="9"/>
              </w:numPr>
              <w:rPr>
                <w:sz w:val="20"/>
                <w:szCs w:val="20"/>
              </w:rPr>
            </w:pPr>
            <w:r>
              <w:rPr>
                <w:sz w:val="20"/>
                <w:szCs w:val="20"/>
              </w:rPr>
              <w:t>Justificatif de la déclaration en tant qu’organisme de formation</w:t>
            </w:r>
          </w:p>
          <w:p w:rsidR="004627A2" w:rsidRDefault="004627A2" w:rsidP="00373A11">
            <w:pPr>
              <w:pStyle w:val="Paragraphedeliste"/>
              <w:numPr>
                <w:ilvl w:val="0"/>
                <w:numId w:val="9"/>
              </w:numPr>
              <w:rPr>
                <w:sz w:val="20"/>
                <w:szCs w:val="20"/>
              </w:rPr>
            </w:pPr>
            <w:r>
              <w:rPr>
                <w:sz w:val="20"/>
                <w:szCs w:val="20"/>
              </w:rPr>
              <w:t>Extrait Kbis</w:t>
            </w:r>
          </w:p>
          <w:p w:rsidR="004627A2" w:rsidRDefault="004627A2" w:rsidP="00373A11">
            <w:pPr>
              <w:pStyle w:val="Paragraphedeliste"/>
              <w:numPr>
                <w:ilvl w:val="0"/>
                <w:numId w:val="9"/>
              </w:numPr>
              <w:rPr>
                <w:sz w:val="20"/>
                <w:szCs w:val="20"/>
              </w:rPr>
            </w:pPr>
            <w:r>
              <w:rPr>
                <w:sz w:val="20"/>
                <w:szCs w:val="20"/>
              </w:rPr>
              <w:t>Justificatif d’exonération de TVA</w:t>
            </w:r>
          </w:p>
          <w:p w:rsidR="004627A2" w:rsidRDefault="004627A2" w:rsidP="00373A11">
            <w:pPr>
              <w:pStyle w:val="Paragraphedeliste"/>
              <w:numPr>
                <w:ilvl w:val="0"/>
                <w:numId w:val="9"/>
              </w:numPr>
              <w:rPr>
                <w:sz w:val="20"/>
                <w:szCs w:val="20"/>
              </w:rPr>
            </w:pPr>
            <w:r>
              <w:rPr>
                <w:sz w:val="20"/>
                <w:szCs w:val="20"/>
              </w:rPr>
              <w:t>Effectif et qualification du personnel</w:t>
            </w:r>
          </w:p>
          <w:p w:rsidR="004627A2" w:rsidRDefault="004627A2" w:rsidP="00373A11">
            <w:pPr>
              <w:pStyle w:val="Paragraphedeliste"/>
              <w:rPr>
                <w:sz w:val="20"/>
                <w:szCs w:val="20"/>
              </w:rPr>
            </w:pPr>
          </w:p>
          <w:p w:rsidR="004627A2" w:rsidRDefault="004627A2" w:rsidP="00373A11">
            <w:pPr>
              <w:pStyle w:val="Paragraphedeliste"/>
              <w:numPr>
                <w:ilvl w:val="0"/>
                <w:numId w:val="9"/>
              </w:numPr>
              <w:rPr>
                <w:sz w:val="20"/>
                <w:szCs w:val="20"/>
              </w:rPr>
            </w:pPr>
            <w:r>
              <w:rPr>
                <w:sz w:val="20"/>
                <w:szCs w:val="20"/>
              </w:rPr>
              <w:t>Compétence et expérience professionnelles des intervenants internes ou externes (joindre un CV détaillé)</w:t>
            </w:r>
          </w:p>
          <w:p w:rsidR="004627A2" w:rsidRDefault="004627A2" w:rsidP="00373A11">
            <w:pPr>
              <w:pStyle w:val="Paragraphedeliste"/>
              <w:numPr>
                <w:ilvl w:val="0"/>
                <w:numId w:val="9"/>
              </w:numPr>
              <w:rPr>
                <w:sz w:val="20"/>
                <w:szCs w:val="20"/>
              </w:rPr>
            </w:pPr>
            <w:r>
              <w:rPr>
                <w:sz w:val="20"/>
                <w:szCs w:val="20"/>
              </w:rPr>
              <w:t>Moyens d’activité mis en œuvre</w:t>
            </w:r>
          </w:p>
          <w:p w:rsidR="004627A2" w:rsidRDefault="004627A2" w:rsidP="00373A11">
            <w:pPr>
              <w:pStyle w:val="Paragraphedeliste"/>
              <w:numPr>
                <w:ilvl w:val="0"/>
                <w:numId w:val="9"/>
              </w:numPr>
              <w:rPr>
                <w:sz w:val="20"/>
                <w:szCs w:val="20"/>
              </w:rPr>
            </w:pPr>
            <w:r>
              <w:rPr>
                <w:sz w:val="20"/>
                <w:szCs w:val="20"/>
              </w:rPr>
              <w:t>Supports pédagogiques utilisés</w:t>
            </w:r>
          </w:p>
          <w:p w:rsidR="004627A2" w:rsidRDefault="004627A2" w:rsidP="00373A11">
            <w:pPr>
              <w:pStyle w:val="Paragraphedeliste"/>
              <w:numPr>
                <w:ilvl w:val="0"/>
                <w:numId w:val="9"/>
              </w:numPr>
              <w:rPr>
                <w:sz w:val="20"/>
                <w:szCs w:val="20"/>
              </w:rPr>
            </w:pPr>
            <w:r>
              <w:rPr>
                <w:sz w:val="20"/>
                <w:szCs w:val="20"/>
              </w:rPr>
              <w:t xml:space="preserve">Contenu détaillé des stages, par séquence d’une demi-journée </w:t>
            </w:r>
          </w:p>
          <w:p w:rsidR="004627A2" w:rsidRDefault="004627A2" w:rsidP="00373A11">
            <w:pPr>
              <w:ind w:left="360"/>
              <w:rPr>
                <w:sz w:val="20"/>
                <w:szCs w:val="20"/>
              </w:rPr>
            </w:pPr>
            <w:r w:rsidRPr="00373A11">
              <w:rPr>
                <w:i/>
                <w:sz w:val="20"/>
                <w:szCs w:val="20"/>
              </w:rPr>
              <w:t>Les formations à destination des entreprises de plus ou de moins de 300 salariés doivent faire l’objet de 2  programmes différents (durée et contenu à adapter)</w:t>
            </w:r>
          </w:p>
          <w:p w:rsidR="004627A2" w:rsidRDefault="004627A2" w:rsidP="00373A11">
            <w:pPr>
              <w:pStyle w:val="Paragraphedeliste"/>
              <w:numPr>
                <w:ilvl w:val="0"/>
                <w:numId w:val="14"/>
              </w:numPr>
              <w:ind w:left="709"/>
              <w:rPr>
                <w:sz w:val="20"/>
                <w:szCs w:val="20"/>
              </w:rPr>
            </w:pPr>
            <w:r>
              <w:rPr>
                <w:sz w:val="20"/>
                <w:szCs w:val="20"/>
              </w:rPr>
              <w:t>Méthode et outils pédagogiques utilisés</w:t>
            </w:r>
          </w:p>
          <w:p w:rsidR="004627A2" w:rsidRDefault="004627A2" w:rsidP="00373A11">
            <w:pPr>
              <w:pStyle w:val="Paragraphedeliste"/>
              <w:numPr>
                <w:ilvl w:val="0"/>
                <w:numId w:val="14"/>
              </w:numPr>
              <w:ind w:left="709"/>
              <w:rPr>
                <w:sz w:val="20"/>
                <w:szCs w:val="20"/>
              </w:rPr>
            </w:pPr>
            <w:r>
              <w:rPr>
                <w:sz w:val="20"/>
                <w:szCs w:val="20"/>
              </w:rPr>
              <w:t>Modalités pratiques d’évaluation des stages et des acquis</w:t>
            </w:r>
          </w:p>
          <w:p w:rsidR="004627A2" w:rsidRDefault="004627A2" w:rsidP="00373A11">
            <w:pPr>
              <w:pStyle w:val="Paragraphedeliste"/>
              <w:numPr>
                <w:ilvl w:val="0"/>
                <w:numId w:val="14"/>
              </w:numPr>
              <w:ind w:left="709"/>
              <w:rPr>
                <w:sz w:val="20"/>
                <w:szCs w:val="20"/>
              </w:rPr>
            </w:pPr>
            <w:r>
              <w:rPr>
                <w:sz w:val="20"/>
                <w:szCs w:val="20"/>
              </w:rPr>
              <w:t>Caractère intra ou interentreprises de ces stages</w:t>
            </w:r>
          </w:p>
          <w:p w:rsidR="004627A2" w:rsidRDefault="004627A2" w:rsidP="00373A11">
            <w:pPr>
              <w:pStyle w:val="Paragraphedeliste"/>
              <w:numPr>
                <w:ilvl w:val="0"/>
                <w:numId w:val="14"/>
              </w:numPr>
              <w:ind w:left="709"/>
              <w:rPr>
                <w:sz w:val="20"/>
                <w:szCs w:val="20"/>
              </w:rPr>
            </w:pPr>
            <w:r>
              <w:rPr>
                <w:sz w:val="20"/>
                <w:szCs w:val="20"/>
              </w:rPr>
              <w:t>Effectif (minimum/maximum) des stagiaires par session</w:t>
            </w:r>
          </w:p>
          <w:p w:rsidR="004627A2" w:rsidRDefault="004627A2" w:rsidP="00373A11">
            <w:pPr>
              <w:pStyle w:val="Paragraphedeliste"/>
              <w:numPr>
                <w:ilvl w:val="0"/>
                <w:numId w:val="14"/>
              </w:numPr>
              <w:ind w:left="709"/>
              <w:rPr>
                <w:sz w:val="20"/>
                <w:szCs w:val="20"/>
              </w:rPr>
            </w:pPr>
            <w:r>
              <w:rPr>
                <w:sz w:val="20"/>
                <w:szCs w:val="20"/>
              </w:rPr>
              <w:t>Expérience de votre organisme en matière de formation (domaines d’activité ou d’intervention, exemples concrets)</w:t>
            </w:r>
          </w:p>
          <w:p w:rsidR="004627A2" w:rsidRDefault="004627A2" w:rsidP="00373A11">
            <w:pPr>
              <w:pStyle w:val="Paragraphedeliste"/>
              <w:numPr>
                <w:ilvl w:val="0"/>
                <w:numId w:val="14"/>
              </w:numPr>
              <w:ind w:left="709"/>
              <w:rPr>
                <w:sz w:val="20"/>
                <w:szCs w:val="20"/>
              </w:rPr>
            </w:pPr>
            <w:r>
              <w:rPr>
                <w:sz w:val="20"/>
                <w:szCs w:val="20"/>
              </w:rPr>
              <w:t>Eventuels clients en matière de formation des membres de CSE</w:t>
            </w:r>
          </w:p>
          <w:p w:rsidR="004627A2" w:rsidRDefault="004627A2" w:rsidP="00373A11">
            <w:pPr>
              <w:pStyle w:val="Paragraphedeliste"/>
              <w:numPr>
                <w:ilvl w:val="0"/>
                <w:numId w:val="14"/>
              </w:numPr>
              <w:ind w:left="709"/>
              <w:rPr>
                <w:sz w:val="20"/>
                <w:szCs w:val="20"/>
              </w:rPr>
            </w:pPr>
            <w:r>
              <w:rPr>
                <w:sz w:val="20"/>
                <w:szCs w:val="20"/>
              </w:rPr>
              <w:t>Coût journée/stagiaire</w:t>
            </w:r>
          </w:p>
          <w:p w:rsidR="004627A2" w:rsidRDefault="004627A2" w:rsidP="00373A11">
            <w:pPr>
              <w:pStyle w:val="Paragraphedeliste"/>
              <w:numPr>
                <w:ilvl w:val="0"/>
                <w:numId w:val="14"/>
              </w:numPr>
              <w:ind w:left="709"/>
              <w:rPr>
                <w:sz w:val="20"/>
                <w:szCs w:val="20"/>
              </w:rPr>
            </w:pPr>
            <w:r>
              <w:rPr>
                <w:sz w:val="20"/>
                <w:szCs w:val="20"/>
              </w:rPr>
              <w:t>Un exemplaire du document que vous remettez au stagiaire.</w:t>
            </w:r>
          </w:p>
          <w:p w:rsidR="004627A2" w:rsidRDefault="004627A2" w:rsidP="005E44E9">
            <w:pPr>
              <w:rPr>
                <w:sz w:val="20"/>
                <w:szCs w:val="20"/>
              </w:rPr>
            </w:pPr>
          </w:p>
          <w:p w:rsidR="004627A2" w:rsidRDefault="004627A2" w:rsidP="005E44E9">
            <w:pPr>
              <w:rPr>
                <w:sz w:val="20"/>
                <w:szCs w:val="20"/>
              </w:rPr>
            </w:pPr>
            <w:r>
              <w:rPr>
                <w:sz w:val="20"/>
                <w:szCs w:val="20"/>
              </w:rPr>
              <w:t>Vous définirez clairement les objectifs du stage dans son ensemble, puis pour chaque module. Vous expliquerez quelle démarche vous suivez, afin de vous adapter aux besoins de vos stagiaires. Vous indiquerez les moyens que vous utilisez pour faire connaître vos formations.</w:t>
            </w:r>
          </w:p>
          <w:p w:rsidR="004627A2" w:rsidRDefault="004627A2" w:rsidP="005E44E9">
            <w:pPr>
              <w:rPr>
                <w:sz w:val="20"/>
                <w:szCs w:val="20"/>
              </w:rPr>
            </w:pPr>
          </w:p>
          <w:p w:rsidR="004627A2" w:rsidRDefault="004627A2" w:rsidP="005E44E9">
            <w:pPr>
              <w:rPr>
                <w:sz w:val="20"/>
                <w:szCs w:val="20"/>
              </w:rPr>
            </w:pPr>
            <w:r>
              <w:rPr>
                <w:sz w:val="20"/>
                <w:szCs w:val="20"/>
              </w:rPr>
              <w:t>Pour les documents volumineux les supports numériques sont acceptés.</w:t>
            </w:r>
          </w:p>
          <w:p w:rsidR="004627A2" w:rsidRDefault="004627A2" w:rsidP="005E44E9">
            <w:pPr>
              <w:rPr>
                <w:sz w:val="20"/>
                <w:szCs w:val="20"/>
              </w:rPr>
            </w:pPr>
          </w:p>
          <w:p w:rsidR="004627A2" w:rsidRPr="004002D9" w:rsidRDefault="004627A2" w:rsidP="004627A2">
            <w:pPr>
              <w:jc w:val="center"/>
              <w:rPr>
                <w:i/>
                <w:sz w:val="20"/>
                <w:szCs w:val="20"/>
              </w:rPr>
            </w:pPr>
            <w:r w:rsidRPr="004002D9">
              <w:rPr>
                <w:i/>
                <w:sz w:val="20"/>
                <w:szCs w:val="20"/>
              </w:rPr>
              <w:t xml:space="preserve">N’hésitez pas à </w:t>
            </w:r>
            <w:r w:rsidR="00474FC5" w:rsidRPr="004002D9">
              <w:rPr>
                <w:i/>
                <w:sz w:val="20"/>
                <w:szCs w:val="20"/>
              </w:rPr>
              <w:t>appeler</w:t>
            </w:r>
            <w:r w:rsidRPr="004002D9">
              <w:rPr>
                <w:i/>
                <w:sz w:val="20"/>
                <w:szCs w:val="20"/>
              </w:rPr>
              <w:t xml:space="preserve"> pour un examen de votre dossier de demande d’agrément.</w:t>
            </w:r>
          </w:p>
          <w:p w:rsidR="004627A2" w:rsidRDefault="004627A2" w:rsidP="005E44E9">
            <w:pPr>
              <w:rPr>
                <w:b/>
                <w:i/>
                <w:color w:val="C00000"/>
                <w:sz w:val="20"/>
                <w:szCs w:val="20"/>
              </w:rPr>
            </w:pPr>
          </w:p>
          <w:p w:rsidR="0055455B" w:rsidRDefault="0055455B" w:rsidP="005E44E9">
            <w:pPr>
              <w:rPr>
                <w:b/>
                <w:i/>
                <w:color w:val="C00000"/>
                <w:sz w:val="20"/>
                <w:szCs w:val="20"/>
              </w:rPr>
            </w:pPr>
          </w:p>
          <w:p w:rsidR="004002D9" w:rsidRPr="004002D9" w:rsidRDefault="004627A2" w:rsidP="005E44E9">
            <w:pPr>
              <w:rPr>
                <w:b/>
                <w:sz w:val="20"/>
                <w:szCs w:val="20"/>
              </w:rPr>
            </w:pPr>
            <w:r w:rsidRPr="004002D9">
              <w:rPr>
                <w:b/>
                <w:sz w:val="20"/>
                <w:szCs w:val="20"/>
              </w:rPr>
              <w:t>Contact :</w:t>
            </w:r>
            <w:r w:rsidR="005B5DE7">
              <w:rPr>
                <w:b/>
                <w:sz w:val="20"/>
                <w:szCs w:val="20"/>
              </w:rPr>
              <w:t xml:space="preserve"> Nadia PEYROT</w:t>
            </w:r>
          </w:p>
          <w:p w:rsidR="004002D9" w:rsidRPr="004002D9" w:rsidRDefault="004002D9" w:rsidP="005E44E9">
            <w:pPr>
              <w:rPr>
                <w:b/>
                <w:sz w:val="20"/>
                <w:szCs w:val="20"/>
              </w:rPr>
            </w:pPr>
            <w:r w:rsidRPr="004002D9">
              <w:rPr>
                <w:b/>
                <w:sz w:val="20"/>
                <w:szCs w:val="20"/>
              </w:rPr>
              <w:t>na.dialogue-social@direccte.gouv.fr</w:t>
            </w:r>
          </w:p>
          <w:p w:rsidR="004627A2" w:rsidRPr="004002D9" w:rsidRDefault="005B5DE7" w:rsidP="005E44E9">
            <w:pPr>
              <w:rPr>
                <w:b/>
                <w:sz w:val="20"/>
                <w:szCs w:val="20"/>
              </w:rPr>
            </w:pPr>
            <w:r>
              <w:rPr>
                <w:b/>
                <w:sz w:val="20"/>
                <w:szCs w:val="20"/>
              </w:rPr>
              <w:t>nadia.peyrot</w:t>
            </w:r>
            <w:r w:rsidR="00C75D23" w:rsidRPr="004002D9">
              <w:rPr>
                <w:b/>
                <w:sz w:val="20"/>
                <w:szCs w:val="20"/>
              </w:rPr>
              <w:t>@direccte.gouv.fr</w:t>
            </w:r>
          </w:p>
          <w:p w:rsidR="004627A2" w:rsidRPr="005E44E9" w:rsidRDefault="004627A2" w:rsidP="005E44E9">
            <w:pPr>
              <w:rPr>
                <w:color w:val="C00000"/>
                <w:sz w:val="20"/>
                <w:szCs w:val="20"/>
              </w:rPr>
            </w:pPr>
          </w:p>
          <w:p w:rsidR="004627A2" w:rsidRDefault="004627A2" w:rsidP="005E44E9">
            <w:pPr>
              <w:rPr>
                <w:sz w:val="20"/>
                <w:szCs w:val="20"/>
              </w:rPr>
            </w:pPr>
          </w:p>
          <w:p w:rsidR="0055455B" w:rsidRDefault="0055455B" w:rsidP="005E44E9">
            <w:pPr>
              <w:rPr>
                <w:sz w:val="20"/>
                <w:szCs w:val="20"/>
              </w:rPr>
            </w:pPr>
          </w:p>
          <w:p w:rsidR="0055455B" w:rsidRDefault="0055455B" w:rsidP="005E44E9">
            <w:pPr>
              <w:rPr>
                <w:sz w:val="20"/>
                <w:szCs w:val="20"/>
              </w:rPr>
            </w:pPr>
          </w:p>
          <w:p w:rsidR="0055455B" w:rsidRDefault="0055455B" w:rsidP="005E44E9">
            <w:pPr>
              <w:rPr>
                <w:sz w:val="20"/>
                <w:szCs w:val="20"/>
              </w:rPr>
            </w:pPr>
          </w:p>
          <w:p w:rsidR="0055455B" w:rsidRDefault="0055455B" w:rsidP="005E44E9">
            <w:pPr>
              <w:rPr>
                <w:sz w:val="20"/>
                <w:szCs w:val="20"/>
              </w:rPr>
            </w:pPr>
          </w:p>
          <w:p w:rsidR="0055455B" w:rsidRDefault="0055455B" w:rsidP="005E44E9">
            <w:pPr>
              <w:rPr>
                <w:sz w:val="20"/>
                <w:szCs w:val="20"/>
              </w:rPr>
            </w:pPr>
          </w:p>
          <w:p w:rsidR="0055455B" w:rsidRDefault="0055455B" w:rsidP="005E44E9">
            <w:pPr>
              <w:rPr>
                <w:sz w:val="20"/>
                <w:szCs w:val="20"/>
              </w:rPr>
            </w:pPr>
          </w:p>
          <w:p w:rsidR="004627A2" w:rsidRPr="005E44E9" w:rsidRDefault="004627A2" w:rsidP="005E44E9">
            <w:pPr>
              <w:rPr>
                <w:sz w:val="20"/>
                <w:szCs w:val="20"/>
              </w:rPr>
            </w:pPr>
          </w:p>
          <w:p w:rsidR="004627A2" w:rsidRPr="00373A11" w:rsidRDefault="004627A2" w:rsidP="00373A11">
            <w:pPr>
              <w:rPr>
                <w:sz w:val="20"/>
                <w:szCs w:val="20"/>
              </w:rPr>
            </w:pPr>
          </w:p>
          <w:p w:rsidR="004627A2" w:rsidRDefault="004627A2" w:rsidP="0078199A">
            <w:pPr>
              <w:rPr>
                <w:color w:val="E36C0A" w:themeColor="accent6" w:themeShade="BF"/>
                <w:sz w:val="20"/>
                <w:szCs w:val="20"/>
              </w:rPr>
            </w:pPr>
          </w:p>
        </w:tc>
      </w:tr>
    </w:tbl>
    <w:p w:rsidR="00CE76CF" w:rsidRDefault="00CE76CF"/>
    <w:p w:rsidR="0055455B" w:rsidRDefault="0055455B"/>
    <w:p w:rsidR="0048383B" w:rsidRDefault="0048383B"/>
    <w:tbl>
      <w:tblPr>
        <w:tblStyle w:val="Grilledutableau"/>
        <w:tblW w:w="0" w:type="auto"/>
        <w:tblLook w:val="04A0" w:firstRow="1" w:lastRow="0" w:firstColumn="1" w:lastColumn="0" w:noHBand="0" w:noVBand="1"/>
      </w:tblPr>
      <w:tblGrid>
        <w:gridCol w:w="6771"/>
        <w:gridCol w:w="2441"/>
      </w:tblGrid>
      <w:tr w:rsidR="00CE76CF" w:rsidRPr="002F21FC" w:rsidTr="00930E6A">
        <w:tc>
          <w:tcPr>
            <w:tcW w:w="6771" w:type="dxa"/>
            <w:tcBorders>
              <w:bottom w:val="single" w:sz="4" w:space="0" w:color="auto"/>
            </w:tcBorders>
            <w:shd w:val="clear" w:color="auto" w:fill="FFFFFF" w:themeFill="background1"/>
          </w:tcPr>
          <w:p w:rsidR="00CE76CF" w:rsidRPr="00CE76CF" w:rsidRDefault="00CE76CF" w:rsidP="003B2AFA">
            <w:pPr>
              <w:rPr>
                <w:color w:val="E36C0A" w:themeColor="accent6" w:themeShade="BF"/>
                <w:sz w:val="36"/>
                <w:szCs w:val="36"/>
              </w:rPr>
            </w:pPr>
            <w:r w:rsidRPr="00CE76CF">
              <w:rPr>
                <w:color w:val="E36C0A" w:themeColor="accent6" w:themeShade="BF"/>
                <w:sz w:val="36"/>
                <w:szCs w:val="36"/>
              </w:rPr>
              <w:lastRenderedPageBreak/>
              <w:br w:type="page"/>
            </w:r>
          </w:p>
          <w:p w:rsidR="00CE76CF" w:rsidRPr="00CE76CF" w:rsidRDefault="00930E6A" w:rsidP="00CE76CF">
            <w:pPr>
              <w:rPr>
                <w:color w:val="E36C0A" w:themeColor="accent6" w:themeShade="BF"/>
                <w:sz w:val="36"/>
                <w:szCs w:val="36"/>
              </w:rPr>
            </w:pPr>
            <w:r>
              <w:rPr>
                <w:color w:val="365F91" w:themeColor="accent1" w:themeShade="BF"/>
                <w:sz w:val="36"/>
                <w:szCs w:val="36"/>
              </w:rPr>
              <w:t>Formation économique des membres</w:t>
            </w:r>
            <w:r w:rsidR="00721BB2">
              <w:rPr>
                <w:color w:val="365F91" w:themeColor="accent1" w:themeShade="BF"/>
                <w:sz w:val="36"/>
                <w:szCs w:val="36"/>
              </w:rPr>
              <w:t xml:space="preserve"> élus titulaires</w:t>
            </w:r>
            <w:r>
              <w:rPr>
                <w:color w:val="365F91" w:themeColor="accent1" w:themeShade="BF"/>
                <w:sz w:val="36"/>
                <w:szCs w:val="36"/>
              </w:rPr>
              <w:t xml:space="preserve"> du CSE</w:t>
            </w:r>
            <w:r w:rsidR="00721BB2">
              <w:rPr>
                <w:color w:val="365F91" w:themeColor="accent1" w:themeShade="BF"/>
                <w:sz w:val="36"/>
                <w:szCs w:val="36"/>
              </w:rPr>
              <w:t xml:space="preserve"> </w:t>
            </w:r>
            <w:r w:rsidR="00290B5A">
              <w:rPr>
                <w:color w:val="365F91" w:themeColor="accent1" w:themeShade="BF"/>
                <w:sz w:val="36"/>
                <w:szCs w:val="36"/>
              </w:rPr>
              <w:t>(Entreprise</w:t>
            </w:r>
            <w:r w:rsidR="007915FF">
              <w:rPr>
                <w:color w:val="365F91" w:themeColor="accent1" w:themeShade="BF"/>
                <w:sz w:val="36"/>
                <w:szCs w:val="36"/>
              </w:rPr>
              <w:t xml:space="preserve"> </w:t>
            </w:r>
            <w:r w:rsidR="00255872">
              <w:rPr>
                <w:color w:val="365F91" w:themeColor="accent1" w:themeShade="BF"/>
                <w:sz w:val="36"/>
                <w:szCs w:val="36"/>
              </w:rPr>
              <w:t>d’au</w:t>
            </w:r>
            <w:r w:rsidR="00721BB2">
              <w:rPr>
                <w:color w:val="365F91" w:themeColor="accent1" w:themeShade="BF"/>
                <w:sz w:val="36"/>
                <w:szCs w:val="36"/>
              </w:rPr>
              <w:t xml:space="preserve"> moins 50 salariés)</w:t>
            </w:r>
          </w:p>
        </w:tc>
        <w:tc>
          <w:tcPr>
            <w:tcW w:w="2441" w:type="dxa"/>
            <w:tcBorders>
              <w:bottom w:val="single" w:sz="4" w:space="0" w:color="auto"/>
            </w:tcBorders>
          </w:tcPr>
          <w:p w:rsidR="00CE76CF" w:rsidRDefault="00CE76CF" w:rsidP="00CE76CF">
            <w:pPr>
              <w:jc w:val="center"/>
              <w:rPr>
                <w:color w:val="E36C0A" w:themeColor="accent6" w:themeShade="BF"/>
                <w:sz w:val="20"/>
                <w:szCs w:val="20"/>
              </w:rPr>
            </w:pPr>
            <w:r>
              <w:rPr>
                <w:noProof/>
                <w:lang w:eastAsia="fr-FR"/>
              </w:rPr>
              <w:drawing>
                <wp:inline distT="0" distB="0" distL="0" distR="0" wp14:anchorId="2F975413" wp14:editId="5B81213C">
                  <wp:extent cx="811033" cy="699715"/>
                  <wp:effectExtent l="0" t="0" r="8255" b="5715"/>
                  <wp:docPr id="2" name="Image 2" descr="C:\Users\christine.fourestier\Desktop\logo minist trav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fourestier\Desktop\logo minist travai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149" cy="703266"/>
                          </a:xfrm>
                          <a:prstGeom prst="rect">
                            <a:avLst/>
                          </a:prstGeom>
                          <a:noFill/>
                          <a:ln>
                            <a:noFill/>
                          </a:ln>
                        </pic:spPr>
                      </pic:pic>
                    </a:graphicData>
                  </a:graphic>
                </wp:inline>
              </w:drawing>
            </w:r>
          </w:p>
        </w:tc>
      </w:tr>
      <w:tr w:rsidR="00CE76CF" w:rsidRPr="002F21FC" w:rsidTr="00930E6A">
        <w:tc>
          <w:tcPr>
            <w:tcW w:w="9212" w:type="dxa"/>
            <w:gridSpan w:val="2"/>
            <w:tcBorders>
              <w:bottom w:val="single" w:sz="4" w:space="0" w:color="auto"/>
              <w:right w:val="single" w:sz="4" w:space="0" w:color="auto"/>
            </w:tcBorders>
            <w:shd w:val="clear" w:color="auto" w:fill="C6D9F1" w:themeFill="text2" w:themeFillTint="33"/>
          </w:tcPr>
          <w:p w:rsidR="00CE76CF" w:rsidRDefault="00CE76CF" w:rsidP="003B2AFA">
            <w:pPr>
              <w:rPr>
                <w:sz w:val="20"/>
                <w:szCs w:val="20"/>
              </w:rPr>
            </w:pPr>
          </w:p>
          <w:p w:rsidR="00CE76CF" w:rsidRDefault="00CE76CF" w:rsidP="003B2AFA">
            <w:pPr>
              <w:rPr>
                <w:color w:val="000000" w:themeColor="text1"/>
                <w:sz w:val="36"/>
                <w:szCs w:val="36"/>
              </w:rPr>
            </w:pPr>
            <w:r w:rsidRPr="00CE76CF">
              <w:rPr>
                <w:color w:val="000000" w:themeColor="text1"/>
                <w:sz w:val="36"/>
                <w:szCs w:val="36"/>
              </w:rPr>
              <w:t>Fiche de renseignement</w:t>
            </w:r>
          </w:p>
          <w:p w:rsidR="00CE76CF" w:rsidRPr="00CE76CF" w:rsidRDefault="00CE76CF" w:rsidP="00CE76CF"/>
        </w:tc>
      </w:tr>
      <w:tr w:rsidR="00CE76CF" w:rsidRPr="002F21FC" w:rsidTr="00311E0D">
        <w:tc>
          <w:tcPr>
            <w:tcW w:w="9212" w:type="dxa"/>
            <w:gridSpan w:val="2"/>
            <w:tcBorders>
              <w:right w:val="single" w:sz="4" w:space="0" w:color="auto"/>
            </w:tcBorders>
            <w:shd w:val="clear" w:color="auto" w:fill="FFFFFF" w:themeFill="background1"/>
          </w:tcPr>
          <w:p w:rsidR="00CE76CF" w:rsidRPr="0063051D" w:rsidRDefault="00CE76CF" w:rsidP="003B2AFA">
            <w:pPr>
              <w:rPr>
                <w:b/>
                <w:sz w:val="20"/>
                <w:szCs w:val="20"/>
              </w:rPr>
            </w:pPr>
          </w:p>
          <w:p w:rsidR="00CE76CF" w:rsidRPr="0063051D" w:rsidRDefault="00CE76CF" w:rsidP="003B2AFA">
            <w:pPr>
              <w:rPr>
                <w:b/>
                <w:sz w:val="20"/>
                <w:szCs w:val="20"/>
              </w:rPr>
            </w:pPr>
            <w:r w:rsidRPr="0063051D">
              <w:rPr>
                <w:b/>
                <w:sz w:val="20"/>
                <w:szCs w:val="20"/>
              </w:rPr>
              <w:t>Raison sociale de l’organisme :                                                                  Nom commercial :</w:t>
            </w:r>
          </w:p>
          <w:p w:rsidR="00CE76CF" w:rsidRPr="0063051D" w:rsidRDefault="00CE76CF" w:rsidP="003B2AFA">
            <w:pPr>
              <w:rPr>
                <w:b/>
                <w:sz w:val="20"/>
                <w:szCs w:val="20"/>
              </w:rPr>
            </w:pPr>
          </w:p>
          <w:p w:rsidR="00CE76CF" w:rsidRPr="0063051D" w:rsidRDefault="00CE76CF" w:rsidP="003B2AFA">
            <w:pPr>
              <w:rPr>
                <w:b/>
                <w:sz w:val="20"/>
                <w:szCs w:val="20"/>
              </w:rPr>
            </w:pPr>
            <w:r w:rsidRPr="0063051D">
              <w:rPr>
                <w:b/>
                <w:sz w:val="20"/>
                <w:szCs w:val="20"/>
              </w:rPr>
              <w:t xml:space="preserve">Adresse </w:t>
            </w:r>
            <w:r w:rsidRPr="0063051D">
              <w:rPr>
                <w:i/>
                <w:sz w:val="18"/>
                <w:szCs w:val="18"/>
              </w:rPr>
              <w:t>(siège)</w:t>
            </w:r>
            <w:r w:rsidRPr="0063051D">
              <w:rPr>
                <w:b/>
                <w:sz w:val="20"/>
                <w:szCs w:val="20"/>
              </w:rPr>
              <w:t> :</w:t>
            </w:r>
          </w:p>
          <w:p w:rsidR="00CE76CF" w:rsidRPr="0063051D" w:rsidRDefault="00CE76CF" w:rsidP="003B2AFA">
            <w:pPr>
              <w:rPr>
                <w:b/>
                <w:sz w:val="20"/>
                <w:szCs w:val="20"/>
              </w:rPr>
            </w:pPr>
          </w:p>
          <w:p w:rsidR="00CE76CF" w:rsidRPr="0063051D" w:rsidRDefault="00CE76CF" w:rsidP="003B2AFA">
            <w:pPr>
              <w:rPr>
                <w:b/>
                <w:sz w:val="20"/>
                <w:szCs w:val="20"/>
              </w:rPr>
            </w:pPr>
            <w:r w:rsidRPr="0063051D">
              <w:rPr>
                <w:b/>
                <w:sz w:val="20"/>
                <w:szCs w:val="20"/>
              </w:rPr>
              <w:t>N° de téléphone :                                                                                          Adresse mail :</w:t>
            </w:r>
          </w:p>
          <w:p w:rsidR="00CE76CF" w:rsidRPr="0063051D" w:rsidRDefault="00CE76CF" w:rsidP="003B2AFA">
            <w:pPr>
              <w:rPr>
                <w:b/>
                <w:sz w:val="20"/>
                <w:szCs w:val="20"/>
              </w:rPr>
            </w:pPr>
          </w:p>
          <w:p w:rsidR="00CE76CF" w:rsidRPr="0063051D" w:rsidRDefault="00CE76CF" w:rsidP="003B2AFA">
            <w:pPr>
              <w:rPr>
                <w:b/>
                <w:sz w:val="20"/>
                <w:szCs w:val="20"/>
              </w:rPr>
            </w:pPr>
            <w:r w:rsidRPr="0063051D">
              <w:rPr>
                <w:b/>
                <w:sz w:val="20"/>
                <w:szCs w:val="20"/>
              </w:rPr>
              <w:t xml:space="preserve">Adresse </w:t>
            </w:r>
            <w:r w:rsidR="00D13DBC" w:rsidRPr="0063051D">
              <w:rPr>
                <w:b/>
                <w:sz w:val="20"/>
                <w:szCs w:val="20"/>
              </w:rPr>
              <w:t xml:space="preserve">lieux d’enseignement </w:t>
            </w:r>
            <w:r w:rsidR="00D13DBC" w:rsidRPr="0063051D">
              <w:rPr>
                <w:i/>
                <w:sz w:val="18"/>
                <w:szCs w:val="18"/>
              </w:rPr>
              <w:t>(si différent</w:t>
            </w:r>
            <w:r w:rsidR="0063051D">
              <w:rPr>
                <w:i/>
                <w:sz w:val="18"/>
                <w:szCs w:val="18"/>
              </w:rPr>
              <w:t>e</w:t>
            </w:r>
            <w:r w:rsidR="00D13DBC" w:rsidRPr="0063051D">
              <w:rPr>
                <w:i/>
                <w:sz w:val="18"/>
                <w:szCs w:val="18"/>
              </w:rPr>
              <w:t xml:space="preserve"> de l’adresse du siège)</w:t>
            </w:r>
            <w:r w:rsidR="00D13DBC" w:rsidRPr="0063051D">
              <w:rPr>
                <w:b/>
                <w:sz w:val="20"/>
                <w:szCs w:val="20"/>
              </w:rPr>
              <w:t> :</w:t>
            </w:r>
          </w:p>
          <w:p w:rsidR="00D13DBC" w:rsidRPr="0063051D" w:rsidRDefault="00D13DBC" w:rsidP="003B2AFA">
            <w:pPr>
              <w:rPr>
                <w:b/>
                <w:sz w:val="20"/>
                <w:szCs w:val="20"/>
              </w:rPr>
            </w:pPr>
          </w:p>
          <w:p w:rsidR="00D13DBC" w:rsidRPr="0063051D" w:rsidRDefault="00D13DBC" w:rsidP="003B2AFA">
            <w:pPr>
              <w:rPr>
                <w:b/>
                <w:sz w:val="20"/>
                <w:szCs w:val="20"/>
              </w:rPr>
            </w:pPr>
            <w:r w:rsidRPr="0063051D">
              <w:rPr>
                <w:b/>
                <w:sz w:val="20"/>
                <w:szCs w:val="20"/>
              </w:rPr>
              <w:t>N° déclaration :</w:t>
            </w:r>
          </w:p>
          <w:p w:rsidR="00D13DBC" w:rsidRPr="0063051D" w:rsidRDefault="00D13DBC" w:rsidP="003B2AFA">
            <w:pPr>
              <w:rPr>
                <w:b/>
                <w:sz w:val="20"/>
                <w:szCs w:val="20"/>
              </w:rPr>
            </w:pPr>
          </w:p>
          <w:p w:rsidR="00D13DBC" w:rsidRPr="0063051D" w:rsidRDefault="00D13DBC" w:rsidP="003B2AFA">
            <w:pPr>
              <w:rPr>
                <w:b/>
                <w:sz w:val="20"/>
                <w:szCs w:val="20"/>
              </w:rPr>
            </w:pPr>
            <w:r w:rsidRPr="0063051D">
              <w:rPr>
                <w:b/>
                <w:sz w:val="20"/>
                <w:szCs w:val="20"/>
              </w:rPr>
              <w:t>N° SIRET :</w:t>
            </w:r>
          </w:p>
          <w:p w:rsidR="00D13DBC" w:rsidRPr="0063051D" w:rsidRDefault="00D13DBC" w:rsidP="003B2AFA">
            <w:pPr>
              <w:rPr>
                <w:b/>
                <w:sz w:val="20"/>
                <w:szCs w:val="20"/>
              </w:rPr>
            </w:pPr>
          </w:p>
          <w:p w:rsidR="00D13DBC" w:rsidRPr="0063051D" w:rsidRDefault="00D13DBC" w:rsidP="003B2AFA">
            <w:pPr>
              <w:rPr>
                <w:b/>
                <w:sz w:val="20"/>
                <w:szCs w:val="20"/>
              </w:rPr>
            </w:pPr>
            <w:r w:rsidRPr="0063051D">
              <w:rPr>
                <w:b/>
                <w:sz w:val="20"/>
                <w:szCs w:val="20"/>
              </w:rPr>
              <w:t>Forme juridique :</w:t>
            </w:r>
          </w:p>
          <w:p w:rsidR="00D13DBC" w:rsidRPr="0063051D" w:rsidRDefault="00D13DBC" w:rsidP="003B2AFA">
            <w:pPr>
              <w:rPr>
                <w:b/>
                <w:sz w:val="20"/>
                <w:szCs w:val="20"/>
              </w:rPr>
            </w:pPr>
          </w:p>
          <w:p w:rsidR="00D13DBC" w:rsidRPr="0063051D" w:rsidRDefault="00D13DBC" w:rsidP="003B2AFA">
            <w:pPr>
              <w:rPr>
                <w:b/>
                <w:sz w:val="20"/>
                <w:szCs w:val="20"/>
              </w:rPr>
            </w:pPr>
            <w:r w:rsidRPr="0063051D">
              <w:rPr>
                <w:b/>
                <w:sz w:val="20"/>
                <w:szCs w:val="20"/>
              </w:rPr>
              <w:t>Effectif :</w:t>
            </w:r>
          </w:p>
          <w:p w:rsidR="00D13DBC" w:rsidRPr="0063051D" w:rsidRDefault="00D13DBC" w:rsidP="003B2AFA">
            <w:pPr>
              <w:rPr>
                <w:b/>
                <w:sz w:val="20"/>
                <w:szCs w:val="20"/>
              </w:rPr>
            </w:pPr>
          </w:p>
          <w:p w:rsidR="00D13DBC" w:rsidRPr="0063051D" w:rsidRDefault="00D13DBC" w:rsidP="003B2AFA">
            <w:pPr>
              <w:rPr>
                <w:b/>
                <w:sz w:val="20"/>
                <w:szCs w:val="20"/>
              </w:rPr>
            </w:pPr>
            <w:r w:rsidRPr="0063051D">
              <w:rPr>
                <w:b/>
                <w:sz w:val="20"/>
                <w:szCs w:val="20"/>
              </w:rPr>
              <w:t>Nom du responsable de l’organisme :</w:t>
            </w:r>
          </w:p>
          <w:p w:rsidR="00D13DBC" w:rsidRPr="0063051D" w:rsidRDefault="00D13DBC" w:rsidP="003B2AFA">
            <w:pPr>
              <w:rPr>
                <w:b/>
                <w:sz w:val="20"/>
                <w:szCs w:val="20"/>
              </w:rPr>
            </w:pPr>
          </w:p>
          <w:p w:rsidR="00D13DBC" w:rsidRPr="0063051D" w:rsidRDefault="00D13DBC" w:rsidP="003B2AFA">
            <w:pPr>
              <w:rPr>
                <w:b/>
                <w:sz w:val="20"/>
                <w:szCs w:val="20"/>
              </w:rPr>
            </w:pPr>
            <w:r w:rsidRPr="0063051D">
              <w:rPr>
                <w:b/>
                <w:sz w:val="20"/>
                <w:szCs w:val="20"/>
              </w:rPr>
              <w:t>Nombre de formateurs :</w:t>
            </w:r>
          </w:p>
          <w:p w:rsidR="00D13DBC" w:rsidRPr="0063051D" w:rsidRDefault="00D13DBC" w:rsidP="003B2AFA">
            <w:pPr>
              <w:rPr>
                <w:b/>
                <w:sz w:val="20"/>
                <w:szCs w:val="20"/>
              </w:rPr>
            </w:pPr>
          </w:p>
          <w:p w:rsidR="00D13DBC" w:rsidRPr="0063051D" w:rsidRDefault="00D13DBC" w:rsidP="003B2AFA">
            <w:pPr>
              <w:rPr>
                <w:b/>
                <w:sz w:val="20"/>
                <w:szCs w:val="20"/>
              </w:rPr>
            </w:pPr>
            <w:r w:rsidRPr="0063051D">
              <w:rPr>
                <w:b/>
                <w:sz w:val="20"/>
                <w:szCs w:val="20"/>
              </w:rPr>
              <w:t>Autres activités de l’organisme :</w:t>
            </w:r>
          </w:p>
          <w:p w:rsidR="00D13DBC" w:rsidRPr="0063051D" w:rsidRDefault="00D13DBC" w:rsidP="003B2AFA">
            <w:pPr>
              <w:rPr>
                <w:b/>
                <w:sz w:val="20"/>
                <w:szCs w:val="20"/>
              </w:rPr>
            </w:pPr>
          </w:p>
          <w:p w:rsidR="00D13DBC" w:rsidRPr="0063051D" w:rsidRDefault="00D13DBC" w:rsidP="003B2AFA">
            <w:pPr>
              <w:rPr>
                <w:b/>
                <w:sz w:val="20"/>
                <w:szCs w:val="20"/>
              </w:rPr>
            </w:pPr>
            <w:r w:rsidRPr="0063051D">
              <w:rPr>
                <w:b/>
                <w:sz w:val="20"/>
                <w:szCs w:val="20"/>
              </w:rPr>
              <w:t>Moyens mis en œuvre (locaux, matériels) :</w:t>
            </w:r>
          </w:p>
          <w:p w:rsidR="00D13DBC" w:rsidRPr="0063051D" w:rsidRDefault="00D13DBC" w:rsidP="003B2AFA">
            <w:pPr>
              <w:rPr>
                <w:b/>
                <w:sz w:val="20"/>
                <w:szCs w:val="20"/>
              </w:rPr>
            </w:pPr>
          </w:p>
          <w:p w:rsidR="00D13DBC" w:rsidRPr="0063051D" w:rsidRDefault="00D13DBC" w:rsidP="003B2AFA">
            <w:pPr>
              <w:rPr>
                <w:b/>
                <w:sz w:val="20"/>
                <w:szCs w:val="20"/>
              </w:rPr>
            </w:pPr>
            <w:r w:rsidRPr="0063051D">
              <w:rPr>
                <w:b/>
                <w:sz w:val="20"/>
                <w:szCs w:val="20"/>
              </w:rPr>
              <w:t>Effectif des stagiaires par session :</w:t>
            </w:r>
          </w:p>
          <w:p w:rsidR="00D13DBC" w:rsidRPr="0063051D" w:rsidRDefault="00D13DBC" w:rsidP="003B2AFA">
            <w:pPr>
              <w:rPr>
                <w:b/>
                <w:sz w:val="20"/>
                <w:szCs w:val="20"/>
              </w:rPr>
            </w:pPr>
          </w:p>
          <w:p w:rsidR="00D13DBC" w:rsidRPr="0063051D" w:rsidRDefault="00D13DBC" w:rsidP="003B2AFA">
            <w:pPr>
              <w:rPr>
                <w:b/>
                <w:sz w:val="20"/>
                <w:szCs w:val="20"/>
              </w:rPr>
            </w:pPr>
            <w:r w:rsidRPr="0063051D">
              <w:rPr>
                <w:b/>
                <w:sz w:val="20"/>
                <w:szCs w:val="20"/>
              </w:rPr>
              <w:t>Coût journée/stagiaire :</w:t>
            </w:r>
          </w:p>
          <w:p w:rsidR="00D13DBC" w:rsidRPr="0063051D" w:rsidRDefault="00D13DBC" w:rsidP="003B2AFA">
            <w:pPr>
              <w:rPr>
                <w:b/>
                <w:sz w:val="20"/>
                <w:szCs w:val="20"/>
              </w:rPr>
            </w:pPr>
          </w:p>
          <w:p w:rsidR="00D13DBC" w:rsidRPr="0063051D" w:rsidRDefault="00D13DBC" w:rsidP="003B2AFA">
            <w:pPr>
              <w:rPr>
                <w:b/>
                <w:sz w:val="20"/>
                <w:szCs w:val="20"/>
              </w:rPr>
            </w:pPr>
            <w:r w:rsidRPr="0063051D">
              <w:rPr>
                <w:b/>
                <w:sz w:val="20"/>
                <w:szCs w:val="20"/>
              </w:rPr>
              <w:t>Stages proposés :</w:t>
            </w:r>
          </w:p>
          <w:p w:rsidR="00D13DBC" w:rsidRPr="001724FC" w:rsidRDefault="001724FC" w:rsidP="003B2AFA">
            <w:pPr>
              <w:rPr>
                <w:sz w:val="20"/>
                <w:szCs w:val="20"/>
              </w:rPr>
            </w:pPr>
            <w:r>
              <w:rPr>
                <w:sz w:val="20"/>
                <w:szCs w:val="20"/>
              </w:rPr>
              <w:sym w:font="Webdings" w:char="F063"/>
            </w:r>
            <w:r>
              <w:rPr>
                <w:sz w:val="20"/>
                <w:szCs w:val="20"/>
              </w:rPr>
              <w:t xml:space="preserve"> </w:t>
            </w:r>
            <w:r w:rsidR="00D13DBC" w:rsidRPr="001724FC">
              <w:rPr>
                <w:sz w:val="20"/>
                <w:szCs w:val="20"/>
              </w:rPr>
              <w:t xml:space="preserve">Intra entreprise </w:t>
            </w:r>
            <w:r>
              <w:rPr>
                <w:sz w:val="20"/>
                <w:szCs w:val="20"/>
              </w:rPr>
              <w:t xml:space="preserve">            </w:t>
            </w:r>
            <w:r w:rsidR="00D13DBC" w:rsidRPr="001724FC">
              <w:rPr>
                <w:sz w:val="20"/>
                <w:szCs w:val="20"/>
              </w:rPr>
              <w:t xml:space="preserve"> </w:t>
            </w:r>
            <w:r>
              <w:rPr>
                <w:sz w:val="20"/>
                <w:szCs w:val="20"/>
              </w:rPr>
              <w:sym w:font="Webdings" w:char="F063"/>
            </w:r>
            <w:r w:rsidR="00D13DBC" w:rsidRPr="001724FC">
              <w:rPr>
                <w:sz w:val="20"/>
                <w:szCs w:val="20"/>
              </w:rPr>
              <w:t xml:space="preserve"> inter entreprise </w:t>
            </w:r>
            <w:r w:rsidR="00D13DBC" w:rsidRPr="001724FC">
              <w:rPr>
                <w:i/>
                <w:sz w:val="18"/>
                <w:szCs w:val="18"/>
              </w:rPr>
              <w:t>(préciser les critères présidant au regroupement des stagiaires)</w:t>
            </w:r>
          </w:p>
          <w:p w:rsidR="00D13DBC" w:rsidRPr="0063051D" w:rsidRDefault="00D13DBC" w:rsidP="003B2AFA">
            <w:pPr>
              <w:rPr>
                <w:b/>
                <w:sz w:val="20"/>
                <w:szCs w:val="20"/>
              </w:rPr>
            </w:pPr>
          </w:p>
          <w:p w:rsidR="00D13DBC" w:rsidRDefault="00D13DBC" w:rsidP="003B2AFA">
            <w:pPr>
              <w:rPr>
                <w:b/>
                <w:sz w:val="20"/>
                <w:szCs w:val="20"/>
              </w:rPr>
            </w:pPr>
            <w:r w:rsidRPr="0063051D">
              <w:rPr>
                <w:b/>
                <w:sz w:val="20"/>
                <w:szCs w:val="20"/>
              </w:rPr>
              <w:t>Répartition dans le temps des journées de formation :</w:t>
            </w:r>
          </w:p>
          <w:p w:rsidR="00721BB2" w:rsidRPr="0063051D" w:rsidRDefault="00721BB2" w:rsidP="003B2AFA">
            <w:pPr>
              <w:rPr>
                <w:b/>
                <w:sz w:val="20"/>
                <w:szCs w:val="20"/>
              </w:rPr>
            </w:pPr>
          </w:p>
          <w:p w:rsidR="00D13DBC" w:rsidRPr="0063051D" w:rsidRDefault="001724FC" w:rsidP="003B2AFA">
            <w:pPr>
              <w:rPr>
                <w:sz w:val="20"/>
                <w:szCs w:val="20"/>
              </w:rPr>
            </w:pPr>
            <w:r>
              <w:rPr>
                <w:sz w:val="20"/>
                <w:szCs w:val="20"/>
              </w:rPr>
              <w:sym w:font="Webdings" w:char="F063"/>
            </w:r>
            <w:r>
              <w:rPr>
                <w:sz w:val="20"/>
                <w:szCs w:val="20"/>
              </w:rPr>
              <w:t xml:space="preserve"> </w:t>
            </w:r>
            <w:r w:rsidR="00D13DBC" w:rsidRPr="0063051D">
              <w:rPr>
                <w:sz w:val="20"/>
                <w:szCs w:val="20"/>
              </w:rPr>
              <w:t xml:space="preserve">5 jours consécutifs  </w:t>
            </w:r>
            <w:r>
              <w:rPr>
                <w:sz w:val="20"/>
                <w:szCs w:val="20"/>
              </w:rPr>
              <w:t xml:space="preserve">               </w:t>
            </w:r>
            <w:r w:rsidR="00D13DBC" w:rsidRPr="0063051D">
              <w:rPr>
                <w:sz w:val="20"/>
                <w:szCs w:val="20"/>
              </w:rPr>
              <w:t xml:space="preserve"> </w:t>
            </w:r>
            <w:r>
              <w:rPr>
                <w:sz w:val="20"/>
                <w:szCs w:val="20"/>
              </w:rPr>
              <w:sym w:font="Webdings" w:char="F063"/>
            </w:r>
            <w:r w:rsidR="00D13DBC" w:rsidRPr="0063051D">
              <w:rPr>
                <w:sz w:val="20"/>
                <w:szCs w:val="20"/>
              </w:rPr>
              <w:t xml:space="preserve"> autres </w:t>
            </w:r>
            <w:r w:rsidR="00D13DBC" w:rsidRPr="0063051D">
              <w:rPr>
                <w:i/>
                <w:sz w:val="18"/>
                <w:szCs w:val="18"/>
              </w:rPr>
              <w:t>(préciser)</w:t>
            </w:r>
          </w:p>
          <w:p w:rsidR="00D13DBC" w:rsidRPr="0063051D" w:rsidRDefault="00D13DBC" w:rsidP="003B2AFA">
            <w:pPr>
              <w:rPr>
                <w:sz w:val="20"/>
                <w:szCs w:val="20"/>
              </w:rPr>
            </w:pPr>
          </w:p>
          <w:p w:rsidR="00D13DBC" w:rsidRPr="0063051D" w:rsidRDefault="00D13DBC" w:rsidP="003B2AFA">
            <w:pPr>
              <w:rPr>
                <w:b/>
                <w:sz w:val="20"/>
                <w:szCs w:val="20"/>
              </w:rPr>
            </w:pPr>
          </w:p>
          <w:p w:rsidR="00D13DBC" w:rsidRDefault="00D13DBC" w:rsidP="003B2AFA">
            <w:pPr>
              <w:rPr>
                <w:b/>
                <w:sz w:val="20"/>
                <w:szCs w:val="20"/>
              </w:rPr>
            </w:pPr>
            <w:r w:rsidRPr="0063051D">
              <w:rPr>
                <w:b/>
                <w:sz w:val="20"/>
                <w:szCs w:val="20"/>
              </w:rPr>
              <w:t>Quelles sont les modalités d’adaptation de la formation à la demande des élus ?</w:t>
            </w:r>
          </w:p>
          <w:p w:rsidR="00255872" w:rsidRDefault="00255872" w:rsidP="003B2AFA">
            <w:pPr>
              <w:rPr>
                <w:b/>
                <w:sz w:val="20"/>
                <w:szCs w:val="20"/>
              </w:rPr>
            </w:pPr>
          </w:p>
          <w:p w:rsidR="00255872" w:rsidRDefault="00255872" w:rsidP="003B2AFA">
            <w:pPr>
              <w:rPr>
                <w:b/>
                <w:sz w:val="20"/>
                <w:szCs w:val="20"/>
              </w:rPr>
            </w:pPr>
            <w:r>
              <w:rPr>
                <w:b/>
                <w:sz w:val="20"/>
                <w:szCs w:val="20"/>
              </w:rPr>
              <w:t>Quelle démarche qualité est en place ?</w:t>
            </w:r>
          </w:p>
          <w:p w:rsidR="001724FC" w:rsidRDefault="001724FC" w:rsidP="003B2AFA">
            <w:pPr>
              <w:rPr>
                <w:b/>
                <w:sz w:val="20"/>
                <w:szCs w:val="20"/>
              </w:rPr>
            </w:pPr>
          </w:p>
          <w:p w:rsidR="001724FC" w:rsidRDefault="001724FC" w:rsidP="003B2AFA">
            <w:pPr>
              <w:rPr>
                <w:b/>
                <w:sz w:val="20"/>
                <w:szCs w:val="20"/>
              </w:rPr>
            </w:pPr>
          </w:p>
          <w:p w:rsidR="001724FC" w:rsidRDefault="001724FC" w:rsidP="003B2AFA">
            <w:pPr>
              <w:rPr>
                <w:b/>
                <w:sz w:val="20"/>
                <w:szCs w:val="20"/>
              </w:rPr>
            </w:pPr>
          </w:p>
          <w:p w:rsidR="001724FC" w:rsidRDefault="001724FC" w:rsidP="003B2AFA">
            <w:pPr>
              <w:rPr>
                <w:b/>
                <w:sz w:val="20"/>
                <w:szCs w:val="20"/>
              </w:rPr>
            </w:pPr>
          </w:p>
          <w:p w:rsidR="00863CA7" w:rsidRDefault="00863CA7" w:rsidP="003B2AFA">
            <w:pPr>
              <w:rPr>
                <w:b/>
                <w:sz w:val="20"/>
                <w:szCs w:val="20"/>
              </w:rPr>
            </w:pPr>
          </w:p>
          <w:p w:rsidR="00863CA7" w:rsidRPr="0063051D" w:rsidRDefault="00863CA7" w:rsidP="003B2AFA">
            <w:pPr>
              <w:rPr>
                <w:b/>
                <w:sz w:val="20"/>
                <w:szCs w:val="20"/>
              </w:rPr>
            </w:pPr>
          </w:p>
          <w:p w:rsidR="00CE76CF" w:rsidRPr="0063051D" w:rsidRDefault="00CE76CF" w:rsidP="003B2AFA">
            <w:pPr>
              <w:rPr>
                <w:b/>
                <w:color w:val="E36C0A" w:themeColor="accent6" w:themeShade="BF"/>
                <w:sz w:val="20"/>
                <w:szCs w:val="20"/>
              </w:rPr>
            </w:pPr>
          </w:p>
        </w:tc>
      </w:tr>
    </w:tbl>
    <w:p w:rsidR="00CE76CF" w:rsidRPr="002F21FC" w:rsidRDefault="00CE76CF"/>
    <w:sectPr w:rsidR="00CE76CF" w:rsidRPr="002F21FC" w:rsidSect="00894204">
      <w:footerReference w:type="default" r:id="rId1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C8" w:rsidRDefault="006A71C8" w:rsidP="00804877">
      <w:pPr>
        <w:spacing w:after="0" w:line="240" w:lineRule="auto"/>
      </w:pPr>
      <w:r>
        <w:separator/>
      </w:r>
    </w:p>
  </w:endnote>
  <w:endnote w:type="continuationSeparator" w:id="0">
    <w:p w:rsidR="006A71C8" w:rsidRDefault="006A71C8" w:rsidP="0080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77" w:rsidRPr="00131856" w:rsidRDefault="00C37FAF">
    <w:pPr>
      <w:pStyle w:val="Pieddepage"/>
      <w:rPr>
        <w:i/>
        <w:color w:val="548DD4" w:themeColor="text2" w:themeTint="99"/>
        <w:sz w:val="20"/>
        <w:szCs w:val="20"/>
      </w:rPr>
    </w:pPr>
    <w:r>
      <w:rPr>
        <w:i/>
        <w:color w:val="548DD4" w:themeColor="text2" w:themeTint="99"/>
        <w:sz w:val="20"/>
        <w:szCs w:val="20"/>
      </w:rPr>
      <w:t xml:space="preserve">Pôle </w:t>
    </w:r>
    <w:r w:rsidR="00804877" w:rsidRPr="00131856">
      <w:rPr>
        <w:i/>
        <w:color w:val="548DD4" w:themeColor="text2" w:themeTint="99"/>
        <w:sz w:val="20"/>
        <w:szCs w:val="20"/>
      </w:rPr>
      <w:t>travail – DIRECCTE Nouvelle-Aquitaine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C8" w:rsidRDefault="006A71C8" w:rsidP="00804877">
      <w:pPr>
        <w:spacing w:after="0" w:line="240" w:lineRule="auto"/>
      </w:pPr>
      <w:r>
        <w:separator/>
      </w:r>
    </w:p>
  </w:footnote>
  <w:footnote w:type="continuationSeparator" w:id="0">
    <w:p w:rsidR="006A71C8" w:rsidRDefault="006A71C8" w:rsidP="00804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770"/>
    <w:multiLevelType w:val="hybridMultilevel"/>
    <w:tmpl w:val="0CEAB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AD1560"/>
    <w:multiLevelType w:val="hybridMultilevel"/>
    <w:tmpl w:val="83A6D538"/>
    <w:lvl w:ilvl="0" w:tplc="E6EEE37A">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F36865"/>
    <w:multiLevelType w:val="hybridMultilevel"/>
    <w:tmpl w:val="59BAC958"/>
    <w:lvl w:ilvl="0" w:tplc="040C0001">
      <w:start w:val="1"/>
      <w:numFmt w:val="bullet"/>
      <w:lvlText w:val=""/>
      <w:lvlJc w:val="left"/>
      <w:pPr>
        <w:ind w:left="1133" w:hanging="360"/>
      </w:pPr>
      <w:rPr>
        <w:rFonts w:ascii="Symbol" w:hAnsi="Symbol" w:hint="default"/>
      </w:rPr>
    </w:lvl>
    <w:lvl w:ilvl="1" w:tplc="040C0003" w:tentative="1">
      <w:start w:val="1"/>
      <w:numFmt w:val="bullet"/>
      <w:lvlText w:val="o"/>
      <w:lvlJc w:val="left"/>
      <w:pPr>
        <w:ind w:left="1853" w:hanging="360"/>
      </w:pPr>
      <w:rPr>
        <w:rFonts w:ascii="Courier New" w:hAnsi="Courier New" w:cs="Courier New" w:hint="default"/>
      </w:rPr>
    </w:lvl>
    <w:lvl w:ilvl="2" w:tplc="040C0005" w:tentative="1">
      <w:start w:val="1"/>
      <w:numFmt w:val="bullet"/>
      <w:lvlText w:val=""/>
      <w:lvlJc w:val="left"/>
      <w:pPr>
        <w:ind w:left="2573" w:hanging="360"/>
      </w:pPr>
      <w:rPr>
        <w:rFonts w:ascii="Wingdings" w:hAnsi="Wingdings" w:hint="default"/>
      </w:rPr>
    </w:lvl>
    <w:lvl w:ilvl="3" w:tplc="040C0001" w:tentative="1">
      <w:start w:val="1"/>
      <w:numFmt w:val="bullet"/>
      <w:lvlText w:val=""/>
      <w:lvlJc w:val="left"/>
      <w:pPr>
        <w:ind w:left="3293" w:hanging="360"/>
      </w:pPr>
      <w:rPr>
        <w:rFonts w:ascii="Symbol" w:hAnsi="Symbol" w:hint="default"/>
      </w:rPr>
    </w:lvl>
    <w:lvl w:ilvl="4" w:tplc="040C0003" w:tentative="1">
      <w:start w:val="1"/>
      <w:numFmt w:val="bullet"/>
      <w:lvlText w:val="o"/>
      <w:lvlJc w:val="left"/>
      <w:pPr>
        <w:ind w:left="4013" w:hanging="360"/>
      </w:pPr>
      <w:rPr>
        <w:rFonts w:ascii="Courier New" w:hAnsi="Courier New" w:cs="Courier New" w:hint="default"/>
      </w:rPr>
    </w:lvl>
    <w:lvl w:ilvl="5" w:tplc="040C0005" w:tentative="1">
      <w:start w:val="1"/>
      <w:numFmt w:val="bullet"/>
      <w:lvlText w:val=""/>
      <w:lvlJc w:val="left"/>
      <w:pPr>
        <w:ind w:left="4733" w:hanging="360"/>
      </w:pPr>
      <w:rPr>
        <w:rFonts w:ascii="Wingdings" w:hAnsi="Wingdings" w:hint="default"/>
      </w:rPr>
    </w:lvl>
    <w:lvl w:ilvl="6" w:tplc="040C0001" w:tentative="1">
      <w:start w:val="1"/>
      <w:numFmt w:val="bullet"/>
      <w:lvlText w:val=""/>
      <w:lvlJc w:val="left"/>
      <w:pPr>
        <w:ind w:left="5453" w:hanging="360"/>
      </w:pPr>
      <w:rPr>
        <w:rFonts w:ascii="Symbol" w:hAnsi="Symbol" w:hint="default"/>
      </w:rPr>
    </w:lvl>
    <w:lvl w:ilvl="7" w:tplc="040C0003" w:tentative="1">
      <w:start w:val="1"/>
      <w:numFmt w:val="bullet"/>
      <w:lvlText w:val="o"/>
      <w:lvlJc w:val="left"/>
      <w:pPr>
        <w:ind w:left="6173" w:hanging="360"/>
      </w:pPr>
      <w:rPr>
        <w:rFonts w:ascii="Courier New" w:hAnsi="Courier New" w:cs="Courier New" w:hint="default"/>
      </w:rPr>
    </w:lvl>
    <w:lvl w:ilvl="8" w:tplc="040C0005" w:tentative="1">
      <w:start w:val="1"/>
      <w:numFmt w:val="bullet"/>
      <w:lvlText w:val=""/>
      <w:lvlJc w:val="left"/>
      <w:pPr>
        <w:ind w:left="6893" w:hanging="360"/>
      </w:pPr>
      <w:rPr>
        <w:rFonts w:ascii="Wingdings" w:hAnsi="Wingdings" w:hint="default"/>
      </w:rPr>
    </w:lvl>
  </w:abstractNum>
  <w:abstractNum w:abstractNumId="3">
    <w:nsid w:val="2072772A"/>
    <w:multiLevelType w:val="hybridMultilevel"/>
    <w:tmpl w:val="D878079C"/>
    <w:lvl w:ilvl="0" w:tplc="6E46EE0C">
      <w:start w:val="12"/>
      <w:numFmt w:val="bullet"/>
      <w:lvlText w:val="-"/>
      <w:lvlJc w:val="left"/>
      <w:pPr>
        <w:ind w:left="786" w:hanging="360"/>
      </w:pPr>
      <w:rPr>
        <w:rFonts w:ascii="Calibri" w:eastAsiaTheme="minorHAns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nsid w:val="266F1BCB"/>
    <w:multiLevelType w:val="hybridMultilevel"/>
    <w:tmpl w:val="E0747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C90409"/>
    <w:multiLevelType w:val="hybridMultilevel"/>
    <w:tmpl w:val="80EC5594"/>
    <w:lvl w:ilvl="0" w:tplc="4DD2D4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E45CBC"/>
    <w:multiLevelType w:val="hybridMultilevel"/>
    <w:tmpl w:val="D9701AA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367A34A1"/>
    <w:multiLevelType w:val="hybridMultilevel"/>
    <w:tmpl w:val="8AD6CB80"/>
    <w:lvl w:ilvl="0" w:tplc="E6EEE37A">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161497"/>
    <w:multiLevelType w:val="hybridMultilevel"/>
    <w:tmpl w:val="7D2EE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1305D34"/>
    <w:multiLevelType w:val="hybridMultilevel"/>
    <w:tmpl w:val="83060C9A"/>
    <w:lvl w:ilvl="0" w:tplc="040C0005">
      <w:start w:val="1"/>
      <w:numFmt w:val="bullet"/>
      <w:lvlText w:val=""/>
      <w:lvlJc w:val="left"/>
      <w:pPr>
        <w:ind w:left="407" w:hanging="360"/>
      </w:pPr>
      <w:rPr>
        <w:rFonts w:ascii="Wingdings" w:hAnsi="Wingdings" w:hint="default"/>
      </w:rPr>
    </w:lvl>
    <w:lvl w:ilvl="1" w:tplc="040C0003" w:tentative="1">
      <w:start w:val="1"/>
      <w:numFmt w:val="bullet"/>
      <w:lvlText w:val="o"/>
      <w:lvlJc w:val="left"/>
      <w:pPr>
        <w:ind w:left="1127" w:hanging="360"/>
      </w:pPr>
      <w:rPr>
        <w:rFonts w:ascii="Courier New" w:hAnsi="Courier New" w:cs="Courier New" w:hint="default"/>
      </w:rPr>
    </w:lvl>
    <w:lvl w:ilvl="2" w:tplc="040C0005" w:tentative="1">
      <w:start w:val="1"/>
      <w:numFmt w:val="bullet"/>
      <w:lvlText w:val=""/>
      <w:lvlJc w:val="left"/>
      <w:pPr>
        <w:ind w:left="1847" w:hanging="360"/>
      </w:pPr>
      <w:rPr>
        <w:rFonts w:ascii="Wingdings" w:hAnsi="Wingdings" w:hint="default"/>
      </w:rPr>
    </w:lvl>
    <w:lvl w:ilvl="3" w:tplc="040C0001" w:tentative="1">
      <w:start w:val="1"/>
      <w:numFmt w:val="bullet"/>
      <w:lvlText w:val=""/>
      <w:lvlJc w:val="left"/>
      <w:pPr>
        <w:ind w:left="2567" w:hanging="360"/>
      </w:pPr>
      <w:rPr>
        <w:rFonts w:ascii="Symbol" w:hAnsi="Symbol" w:hint="default"/>
      </w:rPr>
    </w:lvl>
    <w:lvl w:ilvl="4" w:tplc="040C0003" w:tentative="1">
      <w:start w:val="1"/>
      <w:numFmt w:val="bullet"/>
      <w:lvlText w:val="o"/>
      <w:lvlJc w:val="left"/>
      <w:pPr>
        <w:ind w:left="3287" w:hanging="360"/>
      </w:pPr>
      <w:rPr>
        <w:rFonts w:ascii="Courier New" w:hAnsi="Courier New" w:cs="Courier New" w:hint="default"/>
      </w:rPr>
    </w:lvl>
    <w:lvl w:ilvl="5" w:tplc="040C0005" w:tentative="1">
      <w:start w:val="1"/>
      <w:numFmt w:val="bullet"/>
      <w:lvlText w:val=""/>
      <w:lvlJc w:val="left"/>
      <w:pPr>
        <w:ind w:left="4007" w:hanging="360"/>
      </w:pPr>
      <w:rPr>
        <w:rFonts w:ascii="Wingdings" w:hAnsi="Wingdings" w:hint="default"/>
      </w:rPr>
    </w:lvl>
    <w:lvl w:ilvl="6" w:tplc="040C0001" w:tentative="1">
      <w:start w:val="1"/>
      <w:numFmt w:val="bullet"/>
      <w:lvlText w:val=""/>
      <w:lvlJc w:val="left"/>
      <w:pPr>
        <w:ind w:left="4727" w:hanging="360"/>
      </w:pPr>
      <w:rPr>
        <w:rFonts w:ascii="Symbol" w:hAnsi="Symbol" w:hint="default"/>
      </w:rPr>
    </w:lvl>
    <w:lvl w:ilvl="7" w:tplc="040C0003" w:tentative="1">
      <w:start w:val="1"/>
      <w:numFmt w:val="bullet"/>
      <w:lvlText w:val="o"/>
      <w:lvlJc w:val="left"/>
      <w:pPr>
        <w:ind w:left="5447" w:hanging="360"/>
      </w:pPr>
      <w:rPr>
        <w:rFonts w:ascii="Courier New" w:hAnsi="Courier New" w:cs="Courier New" w:hint="default"/>
      </w:rPr>
    </w:lvl>
    <w:lvl w:ilvl="8" w:tplc="040C0005" w:tentative="1">
      <w:start w:val="1"/>
      <w:numFmt w:val="bullet"/>
      <w:lvlText w:val=""/>
      <w:lvlJc w:val="left"/>
      <w:pPr>
        <w:ind w:left="6167" w:hanging="360"/>
      </w:pPr>
      <w:rPr>
        <w:rFonts w:ascii="Wingdings" w:hAnsi="Wingdings" w:hint="default"/>
      </w:rPr>
    </w:lvl>
  </w:abstractNum>
  <w:abstractNum w:abstractNumId="10">
    <w:nsid w:val="520000B0"/>
    <w:multiLevelType w:val="hybridMultilevel"/>
    <w:tmpl w:val="1256F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9C674A"/>
    <w:multiLevelType w:val="hybridMultilevel"/>
    <w:tmpl w:val="B32ACD4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576867DB"/>
    <w:multiLevelType w:val="hybridMultilevel"/>
    <w:tmpl w:val="0A560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90E2D9E"/>
    <w:multiLevelType w:val="hybridMultilevel"/>
    <w:tmpl w:val="7F02E92E"/>
    <w:lvl w:ilvl="0" w:tplc="8D08EF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44C0228"/>
    <w:multiLevelType w:val="hybridMultilevel"/>
    <w:tmpl w:val="595A352C"/>
    <w:lvl w:ilvl="0" w:tplc="9B78C140">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9FC1962"/>
    <w:multiLevelType w:val="hybridMultilevel"/>
    <w:tmpl w:val="FF029EB0"/>
    <w:lvl w:ilvl="0" w:tplc="C6FC6D34">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
  </w:num>
  <w:num w:numId="4">
    <w:abstractNumId w:val="7"/>
  </w:num>
  <w:num w:numId="5">
    <w:abstractNumId w:val="4"/>
  </w:num>
  <w:num w:numId="6">
    <w:abstractNumId w:val="10"/>
  </w:num>
  <w:num w:numId="7">
    <w:abstractNumId w:val="2"/>
  </w:num>
  <w:num w:numId="8">
    <w:abstractNumId w:val="12"/>
  </w:num>
  <w:num w:numId="9">
    <w:abstractNumId w:val="8"/>
  </w:num>
  <w:num w:numId="10">
    <w:abstractNumId w:val="13"/>
  </w:num>
  <w:num w:numId="11">
    <w:abstractNumId w:val="9"/>
  </w:num>
  <w:num w:numId="12">
    <w:abstractNumId w:val="5"/>
  </w:num>
  <w:num w:numId="13">
    <w:abstractNumId w:val="11"/>
  </w:num>
  <w:num w:numId="14">
    <w:abstractNumId w:val="6"/>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1C"/>
    <w:rsid w:val="00050742"/>
    <w:rsid w:val="00100B81"/>
    <w:rsid w:val="00117F21"/>
    <w:rsid w:val="001249B5"/>
    <w:rsid w:val="00131856"/>
    <w:rsid w:val="001724FC"/>
    <w:rsid w:val="001A5DD0"/>
    <w:rsid w:val="001B493F"/>
    <w:rsid w:val="001C4659"/>
    <w:rsid w:val="001D78B1"/>
    <w:rsid w:val="00204C3C"/>
    <w:rsid w:val="002313C7"/>
    <w:rsid w:val="002542D3"/>
    <w:rsid w:val="00255872"/>
    <w:rsid w:val="002808C3"/>
    <w:rsid w:val="00290B5A"/>
    <w:rsid w:val="002E016E"/>
    <w:rsid w:val="002E53A9"/>
    <w:rsid w:val="002F21FC"/>
    <w:rsid w:val="00303C43"/>
    <w:rsid w:val="00373A11"/>
    <w:rsid w:val="00381703"/>
    <w:rsid w:val="00392790"/>
    <w:rsid w:val="00397AF5"/>
    <w:rsid w:val="003A5171"/>
    <w:rsid w:val="003A5F93"/>
    <w:rsid w:val="004002D9"/>
    <w:rsid w:val="004627A2"/>
    <w:rsid w:val="00474FC5"/>
    <w:rsid w:val="0048383B"/>
    <w:rsid w:val="00487E0F"/>
    <w:rsid w:val="004B00F3"/>
    <w:rsid w:val="00501EA3"/>
    <w:rsid w:val="0055455B"/>
    <w:rsid w:val="00554FDB"/>
    <w:rsid w:val="005660CA"/>
    <w:rsid w:val="005A44AC"/>
    <w:rsid w:val="005B5DE7"/>
    <w:rsid w:val="005C065B"/>
    <w:rsid w:val="005E44E9"/>
    <w:rsid w:val="00612381"/>
    <w:rsid w:val="006174A8"/>
    <w:rsid w:val="00627510"/>
    <w:rsid w:val="0063051D"/>
    <w:rsid w:val="00646EF2"/>
    <w:rsid w:val="006616E7"/>
    <w:rsid w:val="006A71C8"/>
    <w:rsid w:val="006B0D70"/>
    <w:rsid w:val="006E40BE"/>
    <w:rsid w:val="006F29DA"/>
    <w:rsid w:val="0070139F"/>
    <w:rsid w:val="0070775F"/>
    <w:rsid w:val="00715AE1"/>
    <w:rsid w:val="00721BB2"/>
    <w:rsid w:val="00724515"/>
    <w:rsid w:val="00767F3A"/>
    <w:rsid w:val="00770B78"/>
    <w:rsid w:val="007915FF"/>
    <w:rsid w:val="007A26BC"/>
    <w:rsid w:val="007A277A"/>
    <w:rsid w:val="007D3550"/>
    <w:rsid w:val="007F2541"/>
    <w:rsid w:val="007F5865"/>
    <w:rsid w:val="00804877"/>
    <w:rsid w:val="00832570"/>
    <w:rsid w:val="00836A46"/>
    <w:rsid w:val="00861C49"/>
    <w:rsid w:val="00863CA7"/>
    <w:rsid w:val="00865EB0"/>
    <w:rsid w:val="00894204"/>
    <w:rsid w:val="008A29DE"/>
    <w:rsid w:val="00914535"/>
    <w:rsid w:val="00930E6A"/>
    <w:rsid w:val="009502AD"/>
    <w:rsid w:val="00954846"/>
    <w:rsid w:val="00957A40"/>
    <w:rsid w:val="009634B4"/>
    <w:rsid w:val="0098016C"/>
    <w:rsid w:val="009944BF"/>
    <w:rsid w:val="009F131C"/>
    <w:rsid w:val="00A544E0"/>
    <w:rsid w:val="00A55A41"/>
    <w:rsid w:val="00A72272"/>
    <w:rsid w:val="00A7512C"/>
    <w:rsid w:val="00AB5E68"/>
    <w:rsid w:val="00AD7615"/>
    <w:rsid w:val="00AF541D"/>
    <w:rsid w:val="00B4583D"/>
    <w:rsid w:val="00B8441B"/>
    <w:rsid w:val="00BA1F2A"/>
    <w:rsid w:val="00BD4D34"/>
    <w:rsid w:val="00C37FAF"/>
    <w:rsid w:val="00C56CF8"/>
    <w:rsid w:val="00C75D23"/>
    <w:rsid w:val="00C802DB"/>
    <w:rsid w:val="00CA1953"/>
    <w:rsid w:val="00CB2E77"/>
    <w:rsid w:val="00CB6E4F"/>
    <w:rsid w:val="00CE76CF"/>
    <w:rsid w:val="00D13DBC"/>
    <w:rsid w:val="00D70C43"/>
    <w:rsid w:val="00DA2C13"/>
    <w:rsid w:val="00DB14BC"/>
    <w:rsid w:val="00DC464F"/>
    <w:rsid w:val="00DD25CD"/>
    <w:rsid w:val="00E72D3C"/>
    <w:rsid w:val="00E752FB"/>
    <w:rsid w:val="00EE1E88"/>
    <w:rsid w:val="00F22348"/>
    <w:rsid w:val="00FB16DF"/>
    <w:rsid w:val="00FB321E"/>
    <w:rsid w:val="00FD6E5C"/>
    <w:rsid w:val="00FD73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1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F13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131C"/>
    <w:rPr>
      <w:rFonts w:ascii="Tahoma" w:hAnsi="Tahoma" w:cs="Tahoma"/>
      <w:sz w:val="16"/>
      <w:szCs w:val="16"/>
    </w:rPr>
  </w:style>
  <w:style w:type="paragraph" w:styleId="En-tte">
    <w:name w:val="header"/>
    <w:basedOn w:val="Normal"/>
    <w:link w:val="En-tteCar"/>
    <w:uiPriority w:val="99"/>
    <w:unhideWhenUsed/>
    <w:rsid w:val="00804877"/>
    <w:pPr>
      <w:tabs>
        <w:tab w:val="center" w:pos="4536"/>
        <w:tab w:val="right" w:pos="9072"/>
      </w:tabs>
      <w:spacing w:after="0" w:line="240" w:lineRule="auto"/>
    </w:pPr>
  </w:style>
  <w:style w:type="character" w:customStyle="1" w:styleId="En-tteCar">
    <w:name w:val="En-tête Car"/>
    <w:basedOn w:val="Policepardfaut"/>
    <w:link w:val="En-tte"/>
    <w:uiPriority w:val="99"/>
    <w:rsid w:val="00804877"/>
  </w:style>
  <w:style w:type="paragraph" w:styleId="Pieddepage">
    <w:name w:val="footer"/>
    <w:basedOn w:val="Normal"/>
    <w:link w:val="PieddepageCar"/>
    <w:uiPriority w:val="99"/>
    <w:unhideWhenUsed/>
    <w:rsid w:val="008048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4877"/>
  </w:style>
  <w:style w:type="paragraph" w:styleId="Paragraphedeliste">
    <w:name w:val="List Paragraph"/>
    <w:basedOn w:val="Normal"/>
    <w:uiPriority w:val="34"/>
    <w:qFormat/>
    <w:rsid w:val="00DB14BC"/>
    <w:pPr>
      <w:ind w:left="720"/>
      <w:contextualSpacing/>
    </w:pPr>
  </w:style>
  <w:style w:type="paragraph" w:styleId="NormalWeb">
    <w:name w:val="Normal (Web)"/>
    <w:basedOn w:val="Normal"/>
    <w:uiPriority w:val="99"/>
    <w:unhideWhenUsed/>
    <w:rsid w:val="00AF54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F541D"/>
    <w:rPr>
      <w:color w:val="0000FF"/>
      <w:u w:val="single"/>
    </w:rPr>
  </w:style>
  <w:style w:type="paragraph" w:styleId="Sansinterligne">
    <w:name w:val="No Spacing"/>
    <w:uiPriority w:val="1"/>
    <w:qFormat/>
    <w:rsid w:val="00C37F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1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F13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131C"/>
    <w:rPr>
      <w:rFonts w:ascii="Tahoma" w:hAnsi="Tahoma" w:cs="Tahoma"/>
      <w:sz w:val="16"/>
      <w:szCs w:val="16"/>
    </w:rPr>
  </w:style>
  <w:style w:type="paragraph" w:styleId="En-tte">
    <w:name w:val="header"/>
    <w:basedOn w:val="Normal"/>
    <w:link w:val="En-tteCar"/>
    <w:uiPriority w:val="99"/>
    <w:unhideWhenUsed/>
    <w:rsid w:val="00804877"/>
    <w:pPr>
      <w:tabs>
        <w:tab w:val="center" w:pos="4536"/>
        <w:tab w:val="right" w:pos="9072"/>
      </w:tabs>
      <w:spacing w:after="0" w:line="240" w:lineRule="auto"/>
    </w:pPr>
  </w:style>
  <w:style w:type="character" w:customStyle="1" w:styleId="En-tteCar">
    <w:name w:val="En-tête Car"/>
    <w:basedOn w:val="Policepardfaut"/>
    <w:link w:val="En-tte"/>
    <w:uiPriority w:val="99"/>
    <w:rsid w:val="00804877"/>
  </w:style>
  <w:style w:type="paragraph" w:styleId="Pieddepage">
    <w:name w:val="footer"/>
    <w:basedOn w:val="Normal"/>
    <w:link w:val="PieddepageCar"/>
    <w:uiPriority w:val="99"/>
    <w:unhideWhenUsed/>
    <w:rsid w:val="008048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4877"/>
  </w:style>
  <w:style w:type="paragraph" w:styleId="Paragraphedeliste">
    <w:name w:val="List Paragraph"/>
    <w:basedOn w:val="Normal"/>
    <w:uiPriority w:val="34"/>
    <w:qFormat/>
    <w:rsid w:val="00DB14BC"/>
    <w:pPr>
      <w:ind w:left="720"/>
      <w:contextualSpacing/>
    </w:pPr>
  </w:style>
  <w:style w:type="paragraph" w:styleId="NormalWeb">
    <w:name w:val="Normal (Web)"/>
    <w:basedOn w:val="Normal"/>
    <w:uiPriority w:val="99"/>
    <w:unhideWhenUsed/>
    <w:rsid w:val="00AF54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F541D"/>
    <w:rPr>
      <w:color w:val="0000FF"/>
      <w:u w:val="single"/>
    </w:rPr>
  </w:style>
  <w:style w:type="paragraph" w:styleId="Sansinterligne">
    <w:name w:val="No Spacing"/>
    <w:uiPriority w:val="1"/>
    <w:qFormat/>
    <w:rsid w:val="00C37F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2463">
      <w:bodyDiv w:val="1"/>
      <w:marLeft w:val="0"/>
      <w:marRight w:val="0"/>
      <w:marTop w:val="0"/>
      <w:marBottom w:val="0"/>
      <w:divBdr>
        <w:top w:val="none" w:sz="0" w:space="0" w:color="auto"/>
        <w:left w:val="none" w:sz="0" w:space="0" w:color="auto"/>
        <w:bottom w:val="none" w:sz="0" w:space="0" w:color="auto"/>
        <w:right w:val="none" w:sz="0" w:space="0" w:color="auto"/>
      </w:divBdr>
    </w:div>
    <w:div w:id="709842030">
      <w:bodyDiv w:val="1"/>
      <w:marLeft w:val="0"/>
      <w:marRight w:val="0"/>
      <w:marTop w:val="0"/>
      <w:marBottom w:val="0"/>
      <w:divBdr>
        <w:top w:val="none" w:sz="0" w:space="0" w:color="auto"/>
        <w:left w:val="none" w:sz="0" w:space="0" w:color="auto"/>
        <w:bottom w:val="none" w:sz="0" w:space="0" w:color="auto"/>
        <w:right w:val="none" w:sz="0" w:space="0" w:color="auto"/>
      </w:divBdr>
      <w:divsChild>
        <w:div w:id="1683512287">
          <w:marLeft w:val="0"/>
          <w:marRight w:val="0"/>
          <w:marTop w:val="0"/>
          <w:marBottom w:val="0"/>
          <w:divBdr>
            <w:top w:val="none" w:sz="0" w:space="0" w:color="auto"/>
            <w:left w:val="none" w:sz="0" w:space="0" w:color="auto"/>
            <w:bottom w:val="none" w:sz="0" w:space="0" w:color="auto"/>
            <w:right w:val="none" w:sz="0" w:space="0" w:color="auto"/>
          </w:divBdr>
          <w:divsChild>
            <w:div w:id="751590402">
              <w:marLeft w:val="0"/>
              <w:marRight w:val="0"/>
              <w:marTop w:val="0"/>
              <w:marBottom w:val="0"/>
              <w:divBdr>
                <w:top w:val="none" w:sz="0" w:space="0" w:color="auto"/>
                <w:left w:val="none" w:sz="0" w:space="0" w:color="auto"/>
                <w:bottom w:val="none" w:sz="0" w:space="0" w:color="auto"/>
                <w:right w:val="none" w:sz="0" w:space="0" w:color="auto"/>
              </w:divBdr>
              <w:divsChild>
                <w:div w:id="155803869">
                  <w:marLeft w:val="0"/>
                  <w:marRight w:val="0"/>
                  <w:marTop w:val="0"/>
                  <w:marBottom w:val="0"/>
                  <w:divBdr>
                    <w:top w:val="none" w:sz="0" w:space="0" w:color="auto"/>
                    <w:left w:val="none" w:sz="0" w:space="0" w:color="auto"/>
                    <w:bottom w:val="none" w:sz="0" w:space="0" w:color="auto"/>
                    <w:right w:val="none" w:sz="0" w:space="0" w:color="auto"/>
                  </w:divBdr>
                  <w:divsChild>
                    <w:div w:id="673841749">
                      <w:marLeft w:val="0"/>
                      <w:marRight w:val="0"/>
                      <w:marTop w:val="0"/>
                      <w:marBottom w:val="0"/>
                      <w:divBdr>
                        <w:top w:val="none" w:sz="0" w:space="0" w:color="auto"/>
                        <w:left w:val="none" w:sz="0" w:space="0" w:color="auto"/>
                        <w:bottom w:val="none" w:sz="0" w:space="0" w:color="auto"/>
                        <w:right w:val="none" w:sz="0" w:space="0" w:color="auto"/>
                      </w:divBdr>
                      <w:divsChild>
                        <w:div w:id="2103987787">
                          <w:marLeft w:val="0"/>
                          <w:marRight w:val="0"/>
                          <w:marTop w:val="0"/>
                          <w:marBottom w:val="0"/>
                          <w:divBdr>
                            <w:top w:val="none" w:sz="0" w:space="0" w:color="auto"/>
                            <w:left w:val="none" w:sz="0" w:space="0" w:color="auto"/>
                            <w:bottom w:val="none" w:sz="0" w:space="0" w:color="auto"/>
                            <w:right w:val="none" w:sz="0" w:space="0" w:color="auto"/>
                          </w:divBdr>
                          <w:divsChild>
                            <w:div w:id="1572109701">
                              <w:marLeft w:val="0"/>
                              <w:marRight w:val="0"/>
                              <w:marTop w:val="0"/>
                              <w:marBottom w:val="0"/>
                              <w:divBdr>
                                <w:top w:val="none" w:sz="0" w:space="0" w:color="auto"/>
                                <w:left w:val="none" w:sz="0" w:space="0" w:color="auto"/>
                                <w:bottom w:val="none" w:sz="0" w:space="0" w:color="auto"/>
                                <w:right w:val="none" w:sz="0" w:space="0" w:color="auto"/>
                              </w:divBdr>
                              <w:divsChild>
                                <w:div w:id="18120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nseil-constitutionnel.fr/conseil-constitutionnel/fracais/les-decisions/acces-pardate/decisions-depuis-1959/2018/2018-761-de/decision-n-2018-761-de-du-21-mars-2018.15082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lections-professionnelles.travail.gouv.fr/comit&#233;-social-et-economiqu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ervice-public.fr/particuliers/vosdroits/F3447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2F5E-0298-4CC2-98B6-7FAF1EDC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1656</Words>
  <Characters>9108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FOURESTIER Christine (DR-POITOU)</dc:creator>
  <cp:lastModifiedBy>PEYROT Nadia (DR-NA)</cp:lastModifiedBy>
  <cp:revision>9</cp:revision>
  <cp:lastPrinted>2020-02-12T10:05:00Z</cp:lastPrinted>
  <dcterms:created xsi:type="dcterms:W3CDTF">2020-02-11T16:56:00Z</dcterms:created>
  <dcterms:modified xsi:type="dcterms:W3CDTF">2020-10-14T06:44:00Z</dcterms:modified>
</cp:coreProperties>
</file>